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8B29BC" w:rsidRDefault="008B29BC" w:rsidP="008B29BC">
            <w:pPr>
              <w:spacing w:after="0" w:line="240" w:lineRule="auto"/>
              <w:jc w:val="both"/>
            </w:pPr>
            <w:r w:rsidRPr="008B29BC">
              <w:rPr>
                <w:rFonts w:cs="Calibri"/>
                <w:bCs/>
              </w:rPr>
              <w:t>Proje Yönetimi ve Planlaması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5A2A41" w:rsidP="002F1CD9">
            <w:pPr>
              <w:spacing w:after="0" w:line="240" w:lineRule="auto"/>
              <w:jc w:val="center"/>
            </w:pPr>
            <w:r>
              <w:t>Bahar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5CE0">
        <w:trPr>
          <w:trHeight w:val="1674"/>
        </w:trPr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3C68E5">
              <w:rPr>
                <w:b/>
                <w:color w:val="FFFFFF"/>
                <w:sz w:val="20"/>
                <w:szCs w:val="20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8B29BC" w:rsidRPr="008B29BC" w:rsidRDefault="008B29BC" w:rsidP="002F5CE0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142" w:firstLine="0"/>
              <w:rPr>
                <w:rFonts w:cs="Calibri"/>
              </w:rPr>
            </w:pPr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Proje yönetimi ve proje başarısına etki eden anahtar yönetim konuları; </w:t>
            </w:r>
          </w:p>
          <w:p w:rsidR="008B29BC" w:rsidRPr="008B29BC" w:rsidRDefault="008B29BC" w:rsidP="002F5CE0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142" w:firstLine="0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P</w:t>
            </w:r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roje yönetimi fonksiyonları; </w:t>
            </w:r>
          </w:p>
          <w:p w:rsidR="002F5CE2" w:rsidRPr="008B29BC" w:rsidRDefault="008B29BC" w:rsidP="002F5CE0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142" w:firstLine="0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Z</w:t>
            </w:r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aman yönetimi, maliyet analizi </w:t>
            </w:r>
          </w:p>
          <w:p w:rsidR="008B29BC" w:rsidRPr="00CA690D" w:rsidRDefault="008B29BC" w:rsidP="002F5CE0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142" w:firstLine="0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Üniversite Sanayi İşbirliği projelerinin hazırlanması </w:t>
            </w:r>
          </w:p>
        </w:tc>
      </w:tr>
    </w:tbl>
    <w:p w:rsidR="002F5CE2" w:rsidRDefault="002F5CE2" w:rsidP="002F5CE2">
      <w:pPr>
        <w:pStyle w:val="Bo"/>
      </w:pPr>
    </w:p>
    <w:p w:rsidR="00027731" w:rsidRDefault="00027731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185461" w:rsidTr="002F1CD9">
        <w:tc>
          <w:tcPr>
            <w:tcW w:w="3402" w:type="dxa"/>
            <w:shd w:val="clear" w:color="auto" w:fill="8DB3E2"/>
            <w:vAlign w:val="center"/>
          </w:tcPr>
          <w:p w:rsidR="00027731" w:rsidRPr="00185461" w:rsidRDefault="00027731" w:rsidP="002F1CD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Ders İçeriği</w:t>
            </w:r>
            <w:r w:rsidRPr="00185461">
              <w:rPr>
                <w:b/>
                <w:color w:val="FFFFFF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027731" w:rsidRPr="00185461" w:rsidRDefault="008B29BC" w:rsidP="006553F6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Proje yönetimine giriş; Proje yönetimi bilgi alanları hakkında genel bilgi; Proje </w:t>
            </w:r>
            <w:proofErr w:type="gramStart"/>
            <w:r w:rsidRPr="008B29BC">
              <w:rPr>
                <w:rFonts w:cs="Calibri"/>
                <w:color w:val="000000"/>
                <w:shd w:val="clear" w:color="auto" w:fill="FFFFFF"/>
              </w:rPr>
              <w:t>entegrasyon</w:t>
            </w:r>
            <w:proofErr w:type="gramEnd"/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 yönetimi; Proje kapsam yönetimi, Proje zaman yönetimi, Proje maliyet yönetimi, Proje kalite yönetimi; Proje insan kaynakları yönetimi; Proje iletişim yönetimi; Proje risk yönetimi; Proje tedarik yönetimi; Maliyet ve zamana bağlı proje planlaması; planlama </w:t>
            </w:r>
            <w:r w:rsidR="006553F6" w:rsidRPr="008B29BC">
              <w:rPr>
                <w:rFonts w:cs="Calibri"/>
                <w:color w:val="000000"/>
                <w:shd w:val="clear" w:color="auto" w:fill="FFFFFF"/>
              </w:rPr>
              <w:t>metotları</w:t>
            </w:r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; </w:t>
            </w:r>
            <w:r>
              <w:rPr>
                <w:rFonts w:cs="Calibri"/>
                <w:color w:val="000000"/>
                <w:shd w:val="clear" w:color="auto" w:fill="FFFFFF"/>
              </w:rPr>
              <w:t>Dış kaynaklı proj</w:t>
            </w:r>
            <w:r w:rsidR="006553F6">
              <w:rPr>
                <w:rFonts w:cs="Calibri"/>
                <w:color w:val="000000"/>
                <w:shd w:val="clear" w:color="auto" w:fill="FFFFFF"/>
              </w:rPr>
              <w:t>e</w:t>
            </w:r>
            <w:r>
              <w:rPr>
                <w:rFonts w:cs="Calibri"/>
                <w:color w:val="000000"/>
                <w:shd w:val="clear" w:color="auto" w:fill="FFFFFF"/>
              </w:rPr>
              <w:t>lerin başvuru süreçleri, Petrol sektörüne yönelik örnek projelerin hazırlanması ve sunumu</w:t>
            </w:r>
          </w:p>
        </w:tc>
      </w:tr>
    </w:tbl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2F5CE2" w:rsidRDefault="00027731" w:rsidP="002F5CE2">
      <w:pPr>
        <w:pStyle w:val="Bo"/>
      </w:pPr>
      <w:proofErr w:type="spellStart"/>
      <w:r>
        <w:t>asasxasa</w:t>
      </w:r>
      <w:proofErr w:type="spell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YOK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6553F6">
        <w:trPr>
          <w:trHeight w:val="1934"/>
        </w:trPr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8B29BC" w:rsidRPr="008B29BC" w:rsidRDefault="008B29BC" w:rsidP="006553F6">
            <w:pPr>
              <w:pStyle w:val="ListeParagraf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313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B29BC">
              <w:rPr>
                <w:rFonts w:cs="Calibri"/>
                <w:color w:val="000000"/>
                <w:shd w:val="clear" w:color="auto" w:fill="FFFFFF"/>
              </w:rPr>
              <w:t>Öğrenciler, rapor hazırlama, takım çalışması, sözlü sunum gibi değerlendirme yöntemlerini öğrenerek, kendilerini ifade etme konusundaki becerilerini geliştirir.</w:t>
            </w:r>
          </w:p>
          <w:p w:rsidR="008B29BC" w:rsidRPr="008B29BC" w:rsidRDefault="008B29BC" w:rsidP="006553F6">
            <w:pPr>
              <w:pStyle w:val="ListeParagraf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313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B29BC">
              <w:rPr>
                <w:rFonts w:cs="Calibri"/>
                <w:color w:val="000000"/>
                <w:shd w:val="clear" w:color="auto" w:fill="FFFFFF"/>
              </w:rPr>
              <w:t>Öğrenciler, proje yönetimi bilgi alanlarını öğrenerek, olası problemlere karşın bu bilgi alanlarında öğretile</w:t>
            </w:r>
            <w:r w:rsidR="006553F6">
              <w:rPr>
                <w:rFonts w:cs="Calibri"/>
                <w:color w:val="000000"/>
                <w:shd w:val="clear" w:color="auto" w:fill="FFFFFF"/>
              </w:rPr>
              <w:t>n çözüm ve yöntemleri kullanır.</w:t>
            </w:r>
          </w:p>
          <w:p w:rsidR="002F5CE2" w:rsidRPr="006553F6" w:rsidRDefault="008B29BC" w:rsidP="006553F6">
            <w:pPr>
              <w:pStyle w:val="ListeParagraf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313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B29BC">
              <w:rPr>
                <w:rFonts w:cs="Calibri"/>
                <w:color w:val="000000"/>
                <w:shd w:val="clear" w:color="auto" w:fill="FFFFFF"/>
              </w:rPr>
              <w:t>Öğrenciler, proje zaman yönetiminde kullanılabilecek planlama yöntemlerini öğrenir.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8B29BC" w:rsidP="0060277F">
            <w:pPr>
              <w:pStyle w:val="ListeParagraf"/>
              <w:spacing w:after="0" w:line="240" w:lineRule="auto"/>
              <w:ind w:left="0"/>
            </w:pPr>
            <w:r>
              <w:t>Prof. Dr. Hasan Toğrul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Yardımcı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</w:tr>
    </w:tbl>
    <w:p w:rsidR="002F5CE2" w:rsidRDefault="002F5CE2" w:rsidP="002F5CE2">
      <w:pPr>
        <w:pStyle w:val="Bo"/>
      </w:pPr>
    </w:p>
    <w:p w:rsidR="008B29BC" w:rsidRDefault="008B29BC" w:rsidP="002F5CE2">
      <w:pPr>
        <w:pStyle w:val="Bo"/>
      </w:pPr>
    </w:p>
    <w:p w:rsidR="008B29BC" w:rsidRDefault="008B29BC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:rsidR="002F5CE2" w:rsidRDefault="008B29BC" w:rsidP="0060277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-Prof. Dr. Hasan Toğrul Tarafından oluşturulan ders notları</w:t>
            </w:r>
          </w:p>
          <w:p w:rsidR="008B29BC" w:rsidRPr="002F5CE0" w:rsidRDefault="008B29BC" w:rsidP="002F5CE0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555555"/>
                <w:sz w:val="18"/>
                <w:szCs w:val="18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proofErr w:type="gramStart"/>
            <w:r w:rsidRPr="008B29BC">
              <w:rPr>
                <w:shd w:val="clear" w:color="auto" w:fill="FFFFFF"/>
              </w:rPr>
              <w:t>PMBoK</w:t>
            </w:r>
            <w:proofErr w:type="spellEnd"/>
            <w:r w:rsidRPr="008B29BC">
              <w:rPr>
                <w:shd w:val="clear" w:color="auto" w:fill="FFFFFF"/>
              </w:rPr>
              <w:t xml:space="preserve"> .</w:t>
            </w:r>
            <w:proofErr w:type="gramEnd"/>
            <w:r w:rsidRPr="008B29BC">
              <w:rPr>
                <w:shd w:val="clear" w:color="auto" w:fill="FFFFFF"/>
              </w:rPr>
              <w:t xml:space="preserve"> A Guide </w:t>
            </w:r>
            <w:proofErr w:type="spellStart"/>
            <w:r w:rsidRPr="008B29BC">
              <w:rPr>
                <w:shd w:val="clear" w:color="auto" w:fill="FFFFFF"/>
              </w:rPr>
              <w:t>to</w:t>
            </w:r>
            <w:proofErr w:type="spellEnd"/>
            <w:r w:rsidRPr="008B29BC">
              <w:rPr>
                <w:shd w:val="clear" w:color="auto" w:fill="FFFFFF"/>
              </w:rPr>
              <w:t xml:space="preserve"> </w:t>
            </w:r>
            <w:proofErr w:type="spellStart"/>
            <w:r w:rsidRPr="008B29BC">
              <w:rPr>
                <w:shd w:val="clear" w:color="auto" w:fill="FFFFFF"/>
              </w:rPr>
              <w:t>The</w:t>
            </w:r>
            <w:proofErr w:type="spellEnd"/>
            <w:r w:rsidRPr="008B29BC">
              <w:rPr>
                <w:shd w:val="clear" w:color="auto" w:fill="FFFFFF"/>
              </w:rPr>
              <w:t xml:space="preserve"> Project Management Body of Knowledge”, </w:t>
            </w:r>
            <w:proofErr w:type="spellStart"/>
            <w:r w:rsidRPr="008B29BC">
              <w:rPr>
                <w:shd w:val="clear" w:color="auto" w:fill="FFFFFF"/>
              </w:rPr>
              <w:t>Sixth</w:t>
            </w:r>
            <w:proofErr w:type="spellEnd"/>
            <w:r w:rsidRPr="008B29BC">
              <w:rPr>
                <w:shd w:val="clear" w:color="auto" w:fill="FFFFFF"/>
              </w:rPr>
              <w:t xml:space="preserve"> </w:t>
            </w:r>
            <w:proofErr w:type="spellStart"/>
            <w:r w:rsidRPr="008B29BC">
              <w:rPr>
                <w:shd w:val="clear" w:color="auto" w:fill="FFFFFF"/>
              </w:rPr>
              <w:t>edition</w:t>
            </w:r>
            <w:proofErr w:type="spellEnd"/>
            <w:r w:rsidRPr="008B29BC">
              <w:rPr>
                <w:shd w:val="clear" w:color="auto" w:fill="FFFFFF"/>
              </w:rPr>
              <w:t xml:space="preserve">. Project Management </w:t>
            </w:r>
            <w:proofErr w:type="spellStart"/>
            <w:r w:rsidRPr="008B29BC">
              <w:rPr>
                <w:shd w:val="clear" w:color="auto" w:fill="FFFFFF"/>
              </w:rPr>
              <w:t>Institute</w:t>
            </w:r>
            <w:proofErr w:type="spellEnd"/>
            <w:r w:rsidRPr="008B29BC">
              <w:rPr>
                <w:shd w:val="clear" w:color="auto" w:fill="FFFFFF"/>
              </w:rPr>
              <w:t>, Pennsylvania, USA, 2017.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8B29BC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DC6EDB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60277F" w:rsidRPr="003C68E5" w:rsidTr="00EB20B4">
        <w:trPr>
          <w:trHeight w:val="113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yönetimine giriş, Program yönetimi, Portföy yönetimi, Proje Yaşam döngüsü ve organizasyon, Kritik proje başarı faktörleri, Performans yönetimi.</w:t>
            </w:r>
          </w:p>
        </w:tc>
        <w:tc>
          <w:tcPr>
            <w:tcW w:w="3794" w:type="dxa"/>
            <w:gridSpan w:val="3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BA547D" w:rsidTr="00EB20B4">
        <w:trPr>
          <w:trHeight w:val="221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Entegrasyon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Kapsam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Zaman Yönetimi – Proje Planlama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Zaman Yönetimi – Proje Planlama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Zaman Yönetimi – Proje Planlama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Maliyet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Kalite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Ara Sınav 1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İnsan Kaynakları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Risk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İletişim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EB20B4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AC0AB1" w:rsidRPr="0060277F" w:rsidRDefault="00DC6EDB" w:rsidP="00AC0AB1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Tedarik Yönetimi</w:t>
            </w:r>
            <w:r>
              <w:rPr>
                <w:rFonts w:cs="Calibri"/>
              </w:rPr>
              <w:t>-</w:t>
            </w:r>
            <w:r w:rsidRPr="00DC6EDB">
              <w:rPr>
                <w:rFonts w:cs="Calibri"/>
              </w:rPr>
              <w:t>Proje Paydaş Yönetimi</w:t>
            </w: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EB20B4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AC0AB1" w:rsidRPr="0060277F" w:rsidRDefault="00DC6EDB" w:rsidP="00DC6E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Öğrenci projelerinin sunumu </w:t>
            </w: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2F1CD9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AC0AB1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  <w:p w:rsidR="00DC6EDB" w:rsidRPr="001F6C7F" w:rsidRDefault="00DC6EDB" w:rsidP="00AC0AB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bookmarkStart w:id="0" w:name="_GoBack" w:colFirst="1" w:colLast="1"/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D55CDA" w:rsidP="005A2A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 hazırlama becerisinin geliştirilmesi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D55CDA" w:rsidP="005A2A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Proje </w:t>
            </w:r>
            <w:r w:rsidR="005A2A41">
              <w:rPr>
                <w:rFonts w:cs="Calibri"/>
              </w:rPr>
              <w:t>planlama kontrol</w:t>
            </w:r>
            <w:r>
              <w:rPr>
                <w:rFonts w:cs="Calibri"/>
              </w:rPr>
              <w:t xml:space="preserve"> etme ve sürekliliği sağlama döngüsünün uygulanması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D55CDA" w:rsidP="005A2A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 başvuru süreçlerindeki yazılımları kullanma becerisinin geliştirilmesi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D55CDA" w:rsidP="005A2A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Örnek proje hazırlama ve değerlendirme süreçleri konusunda becerilerin geliştirilmesi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D55CDA" w:rsidP="005A2A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Dış Kaynaklı bir projenin sonlandırılmasına yönelik becerilerin geliştirilmesi 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bookmarkEnd w:id="0"/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F82307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F82307">
            <w:pPr>
              <w:keepNext/>
              <w:spacing w:after="0" w:line="240" w:lineRule="auto"/>
              <w:jc w:val="center"/>
            </w:pPr>
            <w:r>
              <w:t>1</w:t>
            </w:r>
            <w:r w:rsidR="00F82307"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F82307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150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F82307">
            <w:pPr>
              <w:spacing w:after="0" w:line="240" w:lineRule="auto"/>
              <w:jc w:val="center"/>
            </w:pPr>
            <w:r>
              <w:t>1</w:t>
            </w:r>
            <w:r w:rsidR="00F82307">
              <w:t>50</w:t>
            </w:r>
            <w:r>
              <w:t>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8C" w:rsidRDefault="00803D8C">
      <w:pPr>
        <w:spacing w:after="0" w:line="240" w:lineRule="auto"/>
      </w:pPr>
      <w:r>
        <w:separator/>
      </w:r>
    </w:p>
  </w:endnote>
  <w:endnote w:type="continuationSeparator" w:id="0">
    <w:p w:rsidR="00803D8C" w:rsidRDefault="0080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A41">
      <w:rPr>
        <w:noProof/>
      </w:rPr>
      <w:t>2</w:t>
    </w:r>
    <w:r>
      <w:fldChar w:fldCharType="end"/>
    </w:r>
    <w:r>
      <w:t xml:space="preserve"> / </w:t>
    </w:r>
    <w:r w:rsidR="00803D8C">
      <w:rPr>
        <w:noProof/>
      </w:rPr>
      <w:fldChar w:fldCharType="begin"/>
    </w:r>
    <w:r w:rsidR="00803D8C">
      <w:rPr>
        <w:noProof/>
      </w:rPr>
      <w:instrText xml:space="preserve"> NUMPAGES   \* MERGEFORMAT </w:instrText>
    </w:r>
    <w:r w:rsidR="00803D8C">
      <w:rPr>
        <w:noProof/>
      </w:rPr>
      <w:fldChar w:fldCharType="separate"/>
    </w:r>
    <w:r w:rsidR="005A2A41">
      <w:rPr>
        <w:noProof/>
      </w:rPr>
      <w:t>2</w:t>
    </w:r>
    <w:r w:rsidR="00803D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8C" w:rsidRDefault="00803D8C">
      <w:pPr>
        <w:spacing w:after="0" w:line="240" w:lineRule="auto"/>
      </w:pPr>
      <w:r>
        <w:separator/>
      </w:r>
    </w:p>
  </w:footnote>
  <w:footnote w:type="continuationSeparator" w:id="0">
    <w:p w:rsidR="00803D8C" w:rsidRDefault="0080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0" w:type="pct"/>
      <w:jc w:val="center"/>
      <w:tblLook w:val="04A0" w:firstRow="1" w:lastRow="0" w:firstColumn="1" w:lastColumn="0" w:noHBand="0" w:noVBand="1"/>
    </w:tblPr>
    <w:tblGrid>
      <w:gridCol w:w="1531"/>
    </w:tblGrid>
    <w:tr w:rsidR="00CC4183" w:rsidRPr="00185461" w:rsidTr="00CC4183">
      <w:trPr>
        <w:trHeight w:val="850"/>
        <w:jc w:val="center"/>
      </w:trPr>
      <w:tc>
        <w:tcPr>
          <w:tcW w:w="5000" w:type="pct"/>
          <w:vAlign w:val="center"/>
        </w:tcPr>
        <w:p w:rsidR="00CC4183" w:rsidRPr="00185461" w:rsidRDefault="00CC4183" w:rsidP="00185461">
          <w:pPr>
            <w:pStyle w:val="stbilgi"/>
            <w:jc w:val="center"/>
          </w:pPr>
        </w:p>
      </w:tc>
    </w:tr>
  </w:tbl>
  <w:p w:rsidR="00141DC3" w:rsidRDefault="00803D8C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0CBC"/>
    <w:multiLevelType w:val="multilevel"/>
    <w:tmpl w:val="62EA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15DEF"/>
    <w:multiLevelType w:val="hybridMultilevel"/>
    <w:tmpl w:val="D91A5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725A0"/>
    <w:multiLevelType w:val="multilevel"/>
    <w:tmpl w:val="5A3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15"/>
  </w:num>
  <w:num w:numId="6">
    <w:abstractNumId w:val="0"/>
  </w:num>
  <w:num w:numId="7">
    <w:abstractNumId w:val="6"/>
  </w:num>
  <w:num w:numId="8">
    <w:abstractNumId w:val="14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2496E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6585"/>
    <w:rsid w:val="002A709D"/>
    <w:rsid w:val="002B546F"/>
    <w:rsid w:val="002D6C44"/>
    <w:rsid w:val="002F04A5"/>
    <w:rsid w:val="002F5CE0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16F2C"/>
    <w:rsid w:val="0054417B"/>
    <w:rsid w:val="0055176C"/>
    <w:rsid w:val="005565B1"/>
    <w:rsid w:val="00560D7B"/>
    <w:rsid w:val="00582197"/>
    <w:rsid w:val="00585B49"/>
    <w:rsid w:val="00585E26"/>
    <w:rsid w:val="00587EC6"/>
    <w:rsid w:val="005A2A41"/>
    <w:rsid w:val="005E0096"/>
    <w:rsid w:val="005E2978"/>
    <w:rsid w:val="005E4400"/>
    <w:rsid w:val="006007B0"/>
    <w:rsid w:val="0060277F"/>
    <w:rsid w:val="00610B7A"/>
    <w:rsid w:val="00611DFC"/>
    <w:rsid w:val="00612C93"/>
    <w:rsid w:val="00615494"/>
    <w:rsid w:val="00626891"/>
    <w:rsid w:val="00631616"/>
    <w:rsid w:val="00631A19"/>
    <w:rsid w:val="006553F6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03D8C"/>
    <w:rsid w:val="00814C9C"/>
    <w:rsid w:val="00817146"/>
    <w:rsid w:val="008216EF"/>
    <w:rsid w:val="0083046E"/>
    <w:rsid w:val="0083272B"/>
    <w:rsid w:val="008800B0"/>
    <w:rsid w:val="00883656"/>
    <w:rsid w:val="008B0D78"/>
    <w:rsid w:val="008B29BC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A01944"/>
    <w:rsid w:val="00A275EA"/>
    <w:rsid w:val="00A50E14"/>
    <w:rsid w:val="00A62359"/>
    <w:rsid w:val="00AB104F"/>
    <w:rsid w:val="00AC0AB1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4B0F"/>
    <w:rsid w:val="00C3182D"/>
    <w:rsid w:val="00C33AA8"/>
    <w:rsid w:val="00C658D1"/>
    <w:rsid w:val="00C66E91"/>
    <w:rsid w:val="00C9356F"/>
    <w:rsid w:val="00CA690D"/>
    <w:rsid w:val="00CB4DA0"/>
    <w:rsid w:val="00CC4183"/>
    <w:rsid w:val="00CC5CE4"/>
    <w:rsid w:val="00D12749"/>
    <w:rsid w:val="00D55CDA"/>
    <w:rsid w:val="00D64774"/>
    <w:rsid w:val="00D96D54"/>
    <w:rsid w:val="00D96F1E"/>
    <w:rsid w:val="00DA145D"/>
    <w:rsid w:val="00DB2C20"/>
    <w:rsid w:val="00DC565B"/>
    <w:rsid w:val="00DC6EDB"/>
    <w:rsid w:val="00DF018D"/>
    <w:rsid w:val="00DF4161"/>
    <w:rsid w:val="00E06C81"/>
    <w:rsid w:val="00E16E99"/>
    <w:rsid w:val="00E21FA4"/>
    <w:rsid w:val="00E95C28"/>
    <w:rsid w:val="00EC7F54"/>
    <w:rsid w:val="00EE1F30"/>
    <w:rsid w:val="00F05FA0"/>
    <w:rsid w:val="00F24BE3"/>
    <w:rsid w:val="00F25D8E"/>
    <w:rsid w:val="00F30B83"/>
    <w:rsid w:val="00F320FA"/>
    <w:rsid w:val="00F82307"/>
    <w:rsid w:val="00FB762C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35C43-94E9-4B13-8F96-62E160E5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F5CE2"/>
    <w:rPr>
      <w:rFonts w:eastAsia="Calibri"/>
      <w:lang w:eastAsia="en-US"/>
    </w:rPr>
  </w:style>
  <w:style w:type="character" w:styleId="Gl">
    <w:name w:val="Strong"/>
    <w:basedOn w:val="VarsaylanParagrafYazTipi"/>
    <w:uiPriority w:val="22"/>
    <w:qFormat/>
    <w:locked/>
    <w:rsid w:val="008B2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571F-F3CF-4F8C-905D-3C69A75B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5</cp:revision>
  <dcterms:created xsi:type="dcterms:W3CDTF">2019-07-09T10:23:00Z</dcterms:created>
  <dcterms:modified xsi:type="dcterms:W3CDTF">2019-07-10T07:24:00Z</dcterms:modified>
</cp:coreProperties>
</file>