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E2" w:rsidRDefault="002F5CE2" w:rsidP="002F5CE2">
      <w:pPr>
        <w:pStyle w:val="Bo"/>
      </w:pPr>
      <w:bookmarkStart w:id="0" w:name="_GoBack"/>
      <w:bookmarkEnd w:id="0"/>
    </w:p>
    <w:p w:rsidR="002F5CE2" w:rsidRDefault="002F5CE2" w:rsidP="002F5CE2">
      <w:pPr>
        <w:pStyle w:val="Bo"/>
      </w:pPr>
    </w:p>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10206" w:type="dxa"/>
            <w:gridSpan w:val="2"/>
            <w:shd w:val="clear" w:color="auto" w:fill="auto"/>
            <w:vAlign w:val="center"/>
          </w:tcPr>
          <w:p w:rsidR="002F5CE2" w:rsidRPr="00C0748C" w:rsidRDefault="002F5CE2" w:rsidP="002F1CD9">
            <w:pPr>
              <w:spacing w:after="0" w:line="240" w:lineRule="auto"/>
              <w:jc w:val="center"/>
              <w:rPr>
                <w:b/>
                <w:sz w:val="28"/>
                <w:szCs w:val="28"/>
              </w:rPr>
            </w:pPr>
            <w:r w:rsidRPr="00C0748C">
              <w:rPr>
                <w:b/>
                <w:sz w:val="28"/>
                <w:szCs w:val="28"/>
              </w:rPr>
              <w:t>DERS TANITIM FORMU</w:t>
            </w:r>
          </w:p>
        </w:tc>
      </w:tr>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Adı</w:t>
            </w:r>
          </w:p>
        </w:tc>
        <w:tc>
          <w:tcPr>
            <w:tcW w:w="6804" w:type="dxa"/>
            <w:vAlign w:val="center"/>
          </w:tcPr>
          <w:p w:rsidR="002F5CE2" w:rsidRPr="00AD0F6D" w:rsidRDefault="00AF4BBB" w:rsidP="003B3C9C">
            <w:pPr>
              <w:pStyle w:val="ListeParagraf"/>
              <w:spacing w:before="240" w:after="100" w:afterAutospacing="1" w:line="240" w:lineRule="auto"/>
              <w:ind w:left="0"/>
              <w:jc w:val="both"/>
              <w:rPr>
                <w:rFonts w:asciiTheme="minorHAnsi" w:hAnsiTheme="minorHAnsi" w:cstheme="minorHAnsi"/>
              </w:rPr>
            </w:pPr>
            <w:r w:rsidRPr="00AF4BBB">
              <w:rPr>
                <w:rFonts w:asciiTheme="minorHAnsi" w:hAnsiTheme="minorHAnsi" w:cstheme="minorHAnsi"/>
                <w:color w:val="000000"/>
              </w:rPr>
              <w:t xml:space="preserve">Petrol ve Doğalgaz Mühendisliğinde </w:t>
            </w:r>
            <w:r w:rsidR="003B3C9C">
              <w:rPr>
                <w:rFonts w:asciiTheme="minorHAnsi" w:hAnsiTheme="minorHAnsi" w:cstheme="minorHAnsi"/>
                <w:color w:val="000000"/>
              </w:rPr>
              <w:t>Risk Analizi</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Öğretim Dili</w:t>
            </w:r>
          </w:p>
        </w:tc>
        <w:tc>
          <w:tcPr>
            <w:tcW w:w="6804" w:type="dxa"/>
            <w:vAlign w:val="center"/>
          </w:tcPr>
          <w:p w:rsidR="002F5CE2" w:rsidRPr="00185461" w:rsidRDefault="002F5CE2" w:rsidP="002F1CD9">
            <w:pPr>
              <w:spacing w:after="0" w:line="240" w:lineRule="auto"/>
            </w:pPr>
            <w:r>
              <w:t>Türkçe</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Verildiği Düzey</w:t>
            </w:r>
          </w:p>
        </w:tc>
        <w:tc>
          <w:tcPr>
            <w:tcW w:w="1701" w:type="dxa"/>
            <w:vAlign w:val="center"/>
          </w:tcPr>
          <w:p w:rsidR="002F5CE2" w:rsidRPr="00185461" w:rsidRDefault="002F5CE2" w:rsidP="002F1CD9">
            <w:pPr>
              <w:spacing w:after="0" w:line="240" w:lineRule="auto"/>
              <w:jc w:val="center"/>
            </w:pPr>
            <w:r w:rsidRPr="00185461">
              <w:t>Ön Lisans ( )</w:t>
            </w:r>
          </w:p>
        </w:tc>
        <w:tc>
          <w:tcPr>
            <w:tcW w:w="1701" w:type="dxa"/>
            <w:vAlign w:val="center"/>
          </w:tcPr>
          <w:p w:rsidR="002F5CE2" w:rsidRPr="00185461" w:rsidRDefault="002F5CE2" w:rsidP="002F1CD9">
            <w:pPr>
              <w:spacing w:after="0" w:line="240" w:lineRule="auto"/>
              <w:jc w:val="center"/>
            </w:pPr>
            <w:r w:rsidRPr="00185461">
              <w:t>Lisans ()</w:t>
            </w:r>
          </w:p>
        </w:tc>
        <w:tc>
          <w:tcPr>
            <w:tcW w:w="1701" w:type="dxa"/>
            <w:vAlign w:val="center"/>
          </w:tcPr>
          <w:p w:rsidR="002F5CE2" w:rsidRPr="00185461" w:rsidRDefault="002F5CE2" w:rsidP="002F1CD9">
            <w:pPr>
              <w:spacing w:after="0" w:line="240" w:lineRule="auto"/>
              <w:jc w:val="center"/>
            </w:pPr>
            <w:r w:rsidRPr="00185461">
              <w:t>Yüksek Lisans(</w:t>
            </w:r>
            <w:r>
              <w:t>x</w:t>
            </w:r>
            <w:r w:rsidRPr="00185461">
              <w:t xml:space="preserve"> )</w:t>
            </w:r>
          </w:p>
        </w:tc>
        <w:tc>
          <w:tcPr>
            <w:tcW w:w="1701" w:type="dxa"/>
            <w:vAlign w:val="center"/>
          </w:tcPr>
          <w:p w:rsidR="002F5CE2" w:rsidRPr="00185461" w:rsidRDefault="002F5CE2" w:rsidP="002F1CD9">
            <w:pPr>
              <w:spacing w:after="0" w:line="240" w:lineRule="auto"/>
              <w:jc w:val="center"/>
            </w:pPr>
            <w:r w:rsidRPr="00185461">
              <w:t>Doktora()</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rPr>
                <w:b/>
                <w:color w:val="FFFFFF"/>
              </w:rPr>
            </w:pPr>
            <w:r w:rsidRPr="00185461">
              <w:rPr>
                <w:b/>
                <w:color w:val="FFFFFF"/>
              </w:rPr>
              <w:t>Eğitim Öğretim Sistemi</w:t>
            </w:r>
          </w:p>
        </w:tc>
      </w:tr>
      <w:tr w:rsidR="002F5CE2" w:rsidRPr="00185461" w:rsidTr="002F1CD9">
        <w:tc>
          <w:tcPr>
            <w:tcW w:w="3402" w:type="dxa"/>
            <w:vAlign w:val="center"/>
          </w:tcPr>
          <w:p w:rsidR="002F5CE2" w:rsidRPr="00185461" w:rsidRDefault="002F5CE2" w:rsidP="002F1CD9">
            <w:pPr>
              <w:spacing w:after="0" w:line="240" w:lineRule="auto"/>
              <w:jc w:val="center"/>
            </w:pPr>
            <w:r w:rsidRPr="00185461">
              <w:t>Örgün Öğretim (</w:t>
            </w:r>
            <w:r>
              <w:t>x</w:t>
            </w:r>
            <w:r w:rsidRPr="00185461">
              <w:t xml:space="preserve"> )</w:t>
            </w:r>
          </w:p>
        </w:tc>
        <w:tc>
          <w:tcPr>
            <w:tcW w:w="3402" w:type="dxa"/>
            <w:vAlign w:val="center"/>
          </w:tcPr>
          <w:p w:rsidR="002F5CE2" w:rsidRPr="00185461" w:rsidRDefault="002F5CE2" w:rsidP="002F1CD9">
            <w:pPr>
              <w:spacing w:after="0" w:line="240" w:lineRule="auto"/>
              <w:jc w:val="center"/>
            </w:pPr>
            <w:r w:rsidRPr="00185461">
              <w:t>Uzaktan Öğretim( )</w:t>
            </w:r>
          </w:p>
        </w:tc>
        <w:tc>
          <w:tcPr>
            <w:tcW w:w="3402" w:type="dxa"/>
            <w:vAlign w:val="center"/>
          </w:tcPr>
          <w:p w:rsidR="002F5CE2" w:rsidRPr="00185461" w:rsidRDefault="002F5CE2" w:rsidP="002F1CD9">
            <w:pPr>
              <w:spacing w:after="0" w:line="240" w:lineRule="auto"/>
              <w:jc w:val="center"/>
            </w:pPr>
            <w:r w:rsidRPr="00185461">
              <w:t>Diğer ( )</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402"/>
      </w:tblGrid>
      <w:tr w:rsidR="002F5CE2" w:rsidRPr="00185461" w:rsidTr="002F1CD9">
        <w:tc>
          <w:tcPr>
            <w:tcW w:w="3402" w:type="dxa"/>
            <w:gridSpan w:val="2"/>
            <w:tcBorders>
              <w:top w:val="single" w:sz="4" w:space="0" w:color="auto"/>
              <w:left w:val="single" w:sz="4" w:space="0" w:color="auto"/>
              <w:righ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Türü</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Alan Kodu</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w:t>
            </w:r>
            <w:r>
              <w:rPr>
                <w:b/>
                <w:color w:val="FFFFFF"/>
              </w:rPr>
              <w:t>in Optik</w:t>
            </w:r>
            <w:r w:rsidRPr="00185461">
              <w:rPr>
                <w:b/>
                <w:color w:val="FFFFFF"/>
              </w:rPr>
              <w:t xml:space="preserve"> Kodu</w:t>
            </w:r>
          </w:p>
        </w:tc>
      </w:tr>
      <w:tr w:rsidR="002F5CE2" w:rsidRPr="00185461" w:rsidTr="002F1CD9">
        <w:tc>
          <w:tcPr>
            <w:tcW w:w="1701" w:type="dxa"/>
            <w:tcBorders>
              <w:left w:val="single" w:sz="4" w:space="0" w:color="auto"/>
              <w:bottom w:val="single" w:sz="4" w:space="0" w:color="auto"/>
              <w:right w:val="single" w:sz="4" w:space="0" w:color="auto"/>
            </w:tcBorders>
          </w:tcPr>
          <w:p w:rsidR="002F5CE2" w:rsidRPr="00185461" w:rsidRDefault="002F5CE2" w:rsidP="00E31362">
            <w:pPr>
              <w:spacing w:after="0" w:line="240" w:lineRule="auto"/>
              <w:jc w:val="center"/>
            </w:pPr>
            <w:r w:rsidRPr="00185461">
              <w:t>Zorunlu ()</w:t>
            </w:r>
          </w:p>
        </w:tc>
        <w:tc>
          <w:tcPr>
            <w:tcW w:w="1701" w:type="dxa"/>
            <w:tcBorders>
              <w:left w:val="single" w:sz="4" w:space="0" w:color="auto"/>
              <w:bottom w:val="single" w:sz="4" w:space="0" w:color="auto"/>
              <w:right w:val="single" w:sz="4" w:space="0" w:color="auto"/>
            </w:tcBorders>
            <w:vAlign w:val="center"/>
          </w:tcPr>
          <w:p w:rsidR="002F5CE2" w:rsidRPr="00185461" w:rsidRDefault="002F5CE2" w:rsidP="002F1CD9">
            <w:pPr>
              <w:spacing w:after="0" w:line="240" w:lineRule="auto"/>
            </w:pPr>
            <w:r w:rsidRPr="00185461">
              <w:t>Seçmeli (</w:t>
            </w:r>
            <w:r w:rsidR="00E31362">
              <w:t>x</w:t>
            </w:r>
            <w:r w:rsidRPr="00185461">
              <w:t>)</w:t>
            </w:r>
          </w:p>
        </w:tc>
        <w:tc>
          <w:tcPr>
            <w:tcW w:w="3402" w:type="dxa"/>
            <w:tcBorders>
              <w:left w:val="single" w:sz="4" w:space="0" w:color="auto"/>
            </w:tcBorders>
            <w:vAlign w:val="center"/>
          </w:tcPr>
          <w:p w:rsidR="002F5CE2" w:rsidRPr="00EB5608" w:rsidRDefault="002F5CE2" w:rsidP="002F1CD9">
            <w:pPr>
              <w:jc w:val="center"/>
              <w:rPr>
                <w:rFonts w:ascii="Arial" w:hAnsi="Arial" w:cs="Arial"/>
                <w:sz w:val="20"/>
                <w:szCs w:val="20"/>
              </w:rPr>
            </w:pPr>
          </w:p>
        </w:tc>
        <w:tc>
          <w:tcPr>
            <w:tcW w:w="3402" w:type="dxa"/>
            <w:vAlign w:val="center"/>
          </w:tcPr>
          <w:p w:rsidR="002F5CE2" w:rsidRPr="00E14D36" w:rsidRDefault="002F5CE2" w:rsidP="002F1CD9">
            <w:pPr>
              <w:jc w:val="center"/>
              <w:rPr>
                <w:rFonts w:ascii="Arial" w:hAnsi="Arial" w:cs="Arial"/>
                <w:sz w:val="20"/>
                <w:szCs w:val="20"/>
              </w:rPr>
            </w:pP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tblGrid>
      <w:tr w:rsidR="002F5CE2" w:rsidRPr="00185461" w:rsidTr="002F1CD9">
        <w:tc>
          <w:tcPr>
            <w:tcW w:w="1701" w:type="dxa"/>
            <w:shd w:val="clear" w:color="auto" w:fill="8DB3E2"/>
            <w:vAlign w:val="center"/>
          </w:tcPr>
          <w:p w:rsidR="002F5CE2" w:rsidRPr="00185461" w:rsidRDefault="002F5CE2" w:rsidP="002F1CD9">
            <w:pPr>
              <w:spacing w:after="0" w:line="240" w:lineRule="auto"/>
              <w:jc w:val="center"/>
              <w:rPr>
                <w:b/>
                <w:color w:val="FFFFFF"/>
              </w:rPr>
            </w:pPr>
            <w:r>
              <w:rPr>
                <w:b/>
                <w:color w:val="FFFFFF"/>
              </w:rPr>
              <w:t xml:space="preserve">Teorik </w:t>
            </w:r>
            <w:r w:rsidRPr="00185461">
              <w:rPr>
                <w:b/>
                <w:color w:val="FFFFFF"/>
              </w:rPr>
              <w:t>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Uygulama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Toplam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Yarıyılı</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Ulusal Kredi</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AKTS Kredi</w:t>
            </w:r>
          </w:p>
        </w:tc>
      </w:tr>
      <w:tr w:rsidR="002F5CE2" w:rsidRPr="00185461" w:rsidTr="002F1CD9">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0</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3B3C9C" w:rsidP="002F1CD9">
            <w:pPr>
              <w:spacing w:after="0" w:line="240" w:lineRule="auto"/>
              <w:jc w:val="center"/>
            </w:pPr>
            <w:r>
              <w:t>Bahar</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5</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E31362" w:rsidRPr="00841E33" w:rsidTr="007F70B6">
        <w:trPr>
          <w:trHeight w:val="1423"/>
        </w:trPr>
        <w:tc>
          <w:tcPr>
            <w:tcW w:w="3402" w:type="dxa"/>
            <w:shd w:val="clear" w:color="auto" w:fill="8DB3E2"/>
            <w:vAlign w:val="center"/>
          </w:tcPr>
          <w:p w:rsidR="00E31362" w:rsidRPr="005A32F1" w:rsidRDefault="00E31362" w:rsidP="007F70B6">
            <w:pPr>
              <w:spacing w:after="0" w:line="240" w:lineRule="auto"/>
              <w:rPr>
                <w:rFonts w:asciiTheme="minorHAnsi" w:hAnsiTheme="minorHAnsi" w:cstheme="minorHAnsi"/>
                <w:b/>
                <w:color w:val="FFFFFF"/>
              </w:rPr>
            </w:pPr>
            <w:r w:rsidRPr="005A32F1">
              <w:rPr>
                <w:rFonts w:asciiTheme="minorHAnsi" w:hAnsiTheme="minorHAnsi" w:cstheme="minorHAnsi"/>
                <w:b/>
                <w:color w:val="FFFFFF"/>
              </w:rPr>
              <w:t>Dersin Amacı</w:t>
            </w:r>
          </w:p>
        </w:tc>
        <w:tc>
          <w:tcPr>
            <w:tcW w:w="6804" w:type="dxa"/>
          </w:tcPr>
          <w:p w:rsidR="003B3C9C" w:rsidRPr="003B3C9C" w:rsidRDefault="003B3C9C" w:rsidP="003B3C9C">
            <w:pPr>
              <w:pStyle w:val="AralkYok"/>
              <w:jc w:val="both"/>
              <w:rPr>
                <w:rFonts w:asciiTheme="minorHAnsi" w:hAnsiTheme="minorHAnsi" w:cstheme="minorHAnsi"/>
                <w:color w:val="1C0D0D"/>
                <w:lang w:eastAsia="en-US"/>
              </w:rPr>
            </w:pPr>
            <w:r w:rsidRPr="003B3C9C">
              <w:rPr>
                <w:rFonts w:asciiTheme="minorHAnsi" w:hAnsiTheme="minorHAnsi" w:cstheme="minorHAnsi"/>
                <w:color w:val="1C0D0D"/>
                <w:lang w:eastAsia="en-US"/>
              </w:rPr>
              <w:t>1. Belirsizlik altında risk ve kara</w:t>
            </w:r>
            <w:r>
              <w:rPr>
                <w:rFonts w:asciiTheme="minorHAnsi" w:hAnsiTheme="minorHAnsi" w:cstheme="minorHAnsi"/>
                <w:color w:val="1C0D0D"/>
                <w:lang w:eastAsia="en-US"/>
              </w:rPr>
              <w:t xml:space="preserve">r analizinin petrol aramada uygulama </w:t>
            </w:r>
            <w:r w:rsidRPr="003B3C9C">
              <w:rPr>
                <w:rFonts w:asciiTheme="minorHAnsi" w:hAnsiTheme="minorHAnsi" w:cstheme="minorHAnsi"/>
                <w:color w:val="1C0D0D"/>
                <w:lang w:eastAsia="en-US"/>
              </w:rPr>
              <w:t>yöntemlerini vermek,</w:t>
            </w:r>
          </w:p>
          <w:p w:rsidR="003B3C9C" w:rsidRPr="003B3C9C" w:rsidRDefault="003B3C9C" w:rsidP="003B3C9C">
            <w:pPr>
              <w:pStyle w:val="AralkYok"/>
              <w:jc w:val="both"/>
              <w:rPr>
                <w:rFonts w:asciiTheme="minorHAnsi" w:hAnsiTheme="minorHAnsi" w:cstheme="minorHAnsi"/>
                <w:color w:val="1C0D0D"/>
                <w:lang w:eastAsia="en-US"/>
              </w:rPr>
            </w:pPr>
            <w:r>
              <w:rPr>
                <w:rFonts w:asciiTheme="minorHAnsi" w:hAnsiTheme="minorHAnsi" w:cstheme="minorHAnsi"/>
                <w:color w:val="1C0D0D"/>
                <w:lang w:eastAsia="en-US"/>
              </w:rPr>
              <w:t>2. Petrol arama</w:t>
            </w:r>
            <w:r w:rsidRPr="003B3C9C">
              <w:rPr>
                <w:rFonts w:asciiTheme="minorHAnsi" w:hAnsiTheme="minorHAnsi" w:cstheme="minorHAnsi"/>
                <w:color w:val="1C0D0D"/>
                <w:lang w:eastAsia="en-US"/>
              </w:rPr>
              <w:t>da kullanılan olasılık ve istatistik bilgilerini vermek,</w:t>
            </w:r>
          </w:p>
          <w:p w:rsidR="003B3C9C" w:rsidRPr="003B3C9C" w:rsidRDefault="003B3C9C" w:rsidP="003B3C9C">
            <w:pPr>
              <w:pStyle w:val="AralkYok"/>
              <w:jc w:val="both"/>
              <w:rPr>
                <w:rFonts w:asciiTheme="minorHAnsi" w:hAnsiTheme="minorHAnsi" w:cstheme="minorHAnsi"/>
                <w:color w:val="1C0D0D"/>
                <w:lang w:eastAsia="en-US"/>
              </w:rPr>
            </w:pPr>
            <w:r>
              <w:rPr>
                <w:rFonts w:asciiTheme="minorHAnsi" w:hAnsiTheme="minorHAnsi" w:cstheme="minorHAnsi"/>
                <w:color w:val="1C0D0D"/>
                <w:lang w:eastAsia="en-US"/>
              </w:rPr>
              <w:t>3. Petrol arama</w:t>
            </w:r>
            <w:r w:rsidRPr="003B3C9C">
              <w:rPr>
                <w:rFonts w:asciiTheme="minorHAnsi" w:hAnsiTheme="minorHAnsi" w:cstheme="minorHAnsi"/>
                <w:color w:val="1C0D0D"/>
                <w:lang w:eastAsia="en-US"/>
              </w:rPr>
              <w:t>da uygulanan risk ve karar verme analizlerini tanıtmak,</w:t>
            </w:r>
          </w:p>
          <w:p w:rsidR="003B3C9C" w:rsidRPr="003B3C9C" w:rsidRDefault="003B3C9C" w:rsidP="003B3C9C">
            <w:pPr>
              <w:pStyle w:val="AralkYok"/>
              <w:jc w:val="both"/>
              <w:rPr>
                <w:rFonts w:asciiTheme="minorHAnsi" w:hAnsiTheme="minorHAnsi" w:cstheme="minorHAnsi"/>
                <w:color w:val="1C0D0D"/>
                <w:lang w:eastAsia="en-US"/>
              </w:rPr>
            </w:pPr>
            <w:r w:rsidRPr="003B3C9C">
              <w:rPr>
                <w:rFonts w:asciiTheme="minorHAnsi" w:hAnsiTheme="minorHAnsi" w:cstheme="minorHAnsi"/>
                <w:color w:val="1C0D0D"/>
                <w:lang w:eastAsia="en-US"/>
              </w:rPr>
              <w:t>4. Belirsizlik koşulları altında verilen kararların olası çıktılarını ve onların olasılıklarını belirlemek,</w:t>
            </w:r>
          </w:p>
          <w:p w:rsidR="00D2288D" w:rsidRPr="005A32F1" w:rsidRDefault="003B3C9C" w:rsidP="003B3C9C">
            <w:pPr>
              <w:pStyle w:val="AralkYok"/>
              <w:jc w:val="both"/>
              <w:rPr>
                <w:rFonts w:asciiTheme="minorHAnsi" w:hAnsiTheme="minorHAnsi" w:cstheme="minorHAnsi"/>
                <w:color w:val="1C0D0D"/>
                <w:sz w:val="24"/>
                <w:szCs w:val="24"/>
                <w:lang w:eastAsia="en-US"/>
              </w:rPr>
            </w:pPr>
            <w:r w:rsidRPr="003B3C9C">
              <w:rPr>
                <w:rFonts w:asciiTheme="minorHAnsi" w:hAnsiTheme="minorHAnsi" w:cstheme="minorHAnsi"/>
                <w:color w:val="1C0D0D"/>
                <w:lang w:eastAsia="en-US"/>
              </w:rPr>
              <w:t>5. Gerçek arama örnekleri sunarak risk ve karar analizi yöntemlerinin nasıl uygulandığını göstermek.</w:t>
            </w:r>
          </w:p>
        </w:tc>
      </w:tr>
    </w:tbl>
    <w:p w:rsidR="00027731" w:rsidRPr="000B4095" w:rsidRDefault="00027731"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027731" w:rsidRPr="00841E33" w:rsidTr="002F1CD9">
        <w:tc>
          <w:tcPr>
            <w:tcW w:w="3402" w:type="dxa"/>
            <w:shd w:val="clear" w:color="auto" w:fill="8DB3E2"/>
            <w:vAlign w:val="center"/>
          </w:tcPr>
          <w:p w:rsidR="00027731" w:rsidRPr="007F70B6" w:rsidRDefault="00027731"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 xml:space="preserve">Ders İçeriği </w:t>
            </w:r>
          </w:p>
        </w:tc>
        <w:tc>
          <w:tcPr>
            <w:tcW w:w="6804" w:type="dxa"/>
            <w:vAlign w:val="center"/>
          </w:tcPr>
          <w:p w:rsidR="00027731" w:rsidRPr="007F70B6" w:rsidRDefault="003B3C9C" w:rsidP="000C19E8">
            <w:pPr>
              <w:pStyle w:val="AralkYok"/>
              <w:jc w:val="both"/>
            </w:pPr>
            <w:r>
              <w:t>Temel konular ve karar analizi. Yatırım karar analizleri. Rezerv tahmini. Üretim azalım eğrileri. Belirsizlik ve risk analizi. Karlılık ölçümleri. Nakit akışı analizi. Beklenen değer kavramı. Olasılığın temel ilkeleri ve istatistik. Petrol arama risk analizi yöntemleri. Risk analizi yöntemlerini uygulama. Yönetimsel açıdan problemlerin yorumu.</w:t>
            </w:r>
          </w:p>
        </w:tc>
      </w:tr>
    </w:tbl>
    <w:p w:rsidR="002F5CE2" w:rsidRPr="000B4095" w:rsidRDefault="002F5CE2"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841E33" w:rsidTr="002F1CD9">
        <w:tc>
          <w:tcPr>
            <w:tcW w:w="3402" w:type="dxa"/>
            <w:shd w:val="clear" w:color="auto" w:fill="8DB3E2"/>
            <w:vAlign w:val="center"/>
          </w:tcPr>
          <w:p w:rsidR="002F5CE2" w:rsidRPr="00841E33" w:rsidRDefault="002F5CE2" w:rsidP="00841E33">
            <w:pPr>
              <w:spacing w:after="0"/>
              <w:rPr>
                <w:rFonts w:asciiTheme="minorHAnsi" w:hAnsiTheme="minorHAnsi" w:cstheme="minorHAnsi"/>
                <w:b/>
                <w:color w:val="FFFFFF"/>
              </w:rPr>
            </w:pPr>
            <w:r w:rsidRPr="00841E33">
              <w:rPr>
                <w:rFonts w:asciiTheme="minorHAnsi" w:hAnsiTheme="minorHAnsi" w:cstheme="minorHAnsi"/>
                <w:b/>
                <w:color w:val="FFFFFF"/>
              </w:rPr>
              <w:t xml:space="preserve">Ön Koşul </w:t>
            </w:r>
          </w:p>
        </w:tc>
        <w:tc>
          <w:tcPr>
            <w:tcW w:w="6804" w:type="dxa"/>
            <w:vAlign w:val="center"/>
          </w:tcPr>
          <w:p w:rsidR="002F5CE2" w:rsidRPr="00841E33" w:rsidRDefault="002F5CE2" w:rsidP="00841E33">
            <w:pPr>
              <w:spacing w:after="0"/>
              <w:rPr>
                <w:rFonts w:asciiTheme="minorHAnsi" w:hAnsiTheme="minorHAnsi" w:cstheme="minorHAnsi"/>
              </w:rPr>
            </w:pPr>
            <w:r w:rsidRPr="00841E33">
              <w:rPr>
                <w:rFonts w:asciiTheme="minorHAnsi" w:hAnsiTheme="minorHAnsi" w:cstheme="minorHAnsi"/>
              </w:rPr>
              <w:t>YOK</w:t>
            </w:r>
          </w:p>
        </w:tc>
      </w:tr>
    </w:tbl>
    <w:p w:rsidR="002F5CE2" w:rsidRPr="000B4095" w:rsidRDefault="002F5CE2"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405EED" w:rsidRPr="00841E33" w:rsidTr="00030C99">
        <w:trPr>
          <w:trHeight w:val="1389"/>
        </w:trPr>
        <w:tc>
          <w:tcPr>
            <w:tcW w:w="3402" w:type="dxa"/>
            <w:shd w:val="clear" w:color="auto" w:fill="8DB3E2"/>
            <w:vAlign w:val="center"/>
          </w:tcPr>
          <w:p w:rsidR="00405EED" w:rsidRPr="007F70B6" w:rsidRDefault="00405EED"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 xml:space="preserve">Dersin Öğrenme Çıktıları </w:t>
            </w:r>
          </w:p>
        </w:tc>
        <w:tc>
          <w:tcPr>
            <w:tcW w:w="6804" w:type="dxa"/>
          </w:tcPr>
          <w:p w:rsidR="003B3C9C" w:rsidRDefault="003B3C9C" w:rsidP="003B3C9C">
            <w:pPr>
              <w:pStyle w:val="AralkYok"/>
              <w:jc w:val="both"/>
              <w:rPr>
                <w:lang w:eastAsia="en-US"/>
              </w:rPr>
            </w:pPr>
            <w:r>
              <w:rPr>
                <w:lang w:eastAsia="en-US"/>
              </w:rPr>
              <w:t>I. İş yatırım kararlarında veri analizi ve yorumlama,</w:t>
            </w:r>
          </w:p>
          <w:p w:rsidR="003B3C9C" w:rsidRDefault="003B3C9C" w:rsidP="003B3C9C">
            <w:pPr>
              <w:pStyle w:val="AralkYok"/>
              <w:jc w:val="both"/>
              <w:rPr>
                <w:lang w:eastAsia="en-US"/>
              </w:rPr>
            </w:pPr>
            <w:r>
              <w:rPr>
                <w:lang w:eastAsia="en-US"/>
              </w:rPr>
              <w:t>II. Petrol aramada kullanılan problem çözme yaklaşımlarını geliştirme,</w:t>
            </w:r>
          </w:p>
          <w:p w:rsidR="003B3C9C" w:rsidRDefault="003B3C9C" w:rsidP="003B3C9C">
            <w:pPr>
              <w:pStyle w:val="AralkYok"/>
              <w:jc w:val="both"/>
              <w:rPr>
                <w:lang w:eastAsia="en-US"/>
              </w:rPr>
            </w:pPr>
            <w:r>
              <w:rPr>
                <w:lang w:eastAsia="en-US"/>
              </w:rPr>
              <w:t>III. Her tür iş yatırım kararlarında kullanılan sayısal yöntemleri uygulama,</w:t>
            </w:r>
          </w:p>
          <w:p w:rsidR="008B56E7" w:rsidRPr="007F70B6" w:rsidRDefault="003B3C9C" w:rsidP="003B3C9C">
            <w:pPr>
              <w:pStyle w:val="AralkYok"/>
              <w:jc w:val="both"/>
              <w:rPr>
                <w:lang w:eastAsia="en-US"/>
              </w:rPr>
            </w:pPr>
            <w:r>
              <w:rPr>
                <w:lang w:eastAsia="en-US"/>
              </w:rPr>
              <w:t>IV. Petrol aramada risk ve karar analizleri konuların</w:t>
            </w:r>
            <w:r w:rsidR="000C19E8">
              <w:rPr>
                <w:lang w:eastAsia="en-US"/>
              </w:rPr>
              <w:t>ı belirsizlik altında uygulama</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7F70B6" w:rsidTr="002F1CD9">
        <w:tc>
          <w:tcPr>
            <w:tcW w:w="3402" w:type="dxa"/>
            <w:shd w:val="clear" w:color="auto" w:fill="8DB3E2"/>
            <w:vAlign w:val="center"/>
          </w:tcPr>
          <w:p w:rsidR="002F5CE2" w:rsidRPr="007F70B6" w:rsidRDefault="002F5CE2" w:rsidP="002F1CD9">
            <w:pPr>
              <w:spacing w:after="0" w:line="240" w:lineRule="auto"/>
              <w:rPr>
                <w:b/>
                <w:color w:val="FFFFFF"/>
              </w:rPr>
            </w:pPr>
            <w:r w:rsidRPr="007F70B6">
              <w:rPr>
                <w:b/>
                <w:color w:val="FFFFFF"/>
              </w:rPr>
              <w:t>Dersin Öğretim Elemanı</w:t>
            </w:r>
          </w:p>
        </w:tc>
        <w:tc>
          <w:tcPr>
            <w:tcW w:w="6804" w:type="dxa"/>
            <w:vAlign w:val="center"/>
          </w:tcPr>
          <w:p w:rsidR="002F5CE2" w:rsidRPr="007F70B6" w:rsidRDefault="00E91B5B" w:rsidP="00E91B5B">
            <w:pPr>
              <w:pStyle w:val="ListeParagraf"/>
              <w:spacing w:after="0" w:line="240" w:lineRule="auto"/>
              <w:ind w:left="0"/>
            </w:pPr>
            <w:r>
              <w:t xml:space="preserve">Dr. Öğr. Üyesi  Nilüfer KURŞUNOĞLU </w:t>
            </w:r>
          </w:p>
        </w:tc>
      </w:tr>
    </w:tbl>
    <w:p w:rsidR="002F5CE2" w:rsidRPr="007F70B6" w:rsidRDefault="002F5CE2" w:rsidP="002F5CE2">
      <w:pPr>
        <w:pStyle w:val="Bo"/>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7F70B6" w:rsidTr="00F77C5E">
        <w:tc>
          <w:tcPr>
            <w:tcW w:w="3402" w:type="dxa"/>
            <w:shd w:val="clear" w:color="auto" w:fill="8DB3E2"/>
            <w:vAlign w:val="center"/>
          </w:tcPr>
          <w:p w:rsidR="002F5CE2" w:rsidRPr="007F70B6" w:rsidRDefault="002F5CE2"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Ders Kitabı / Önerilen Kaynaklar</w:t>
            </w:r>
          </w:p>
        </w:tc>
        <w:tc>
          <w:tcPr>
            <w:tcW w:w="6804" w:type="dxa"/>
            <w:shd w:val="clear" w:color="auto" w:fill="auto"/>
            <w:vAlign w:val="center"/>
          </w:tcPr>
          <w:p w:rsidR="003B3C9C" w:rsidRPr="003B3C9C" w:rsidRDefault="003B3C9C" w:rsidP="003B3C9C">
            <w:pPr>
              <w:pStyle w:val="AralkYok"/>
              <w:jc w:val="both"/>
              <w:rPr>
                <w:color w:val="333333"/>
              </w:rPr>
            </w:pPr>
            <w:r>
              <w:rPr>
                <w:color w:val="333333"/>
              </w:rPr>
              <w:t xml:space="preserve">1. </w:t>
            </w:r>
            <w:r w:rsidRPr="003B3C9C">
              <w:rPr>
                <w:color w:val="333333"/>
              </w:rPr>
              <w:t>Newendorp, P.D., Schuyler, J. (2000). Decision Analysis for</w:t>
            </w:r>
          </w:p>
          <w:p w:rsidR="003B3C9C" w:rsidRPr="003B3C9C" w:rsidRDefault="003B3C9C" w:rsidP="003B3C9C">
            <w:pPr>
              <w:pStyle w:val="AralkYok"/>
              <w:jc w:val="both"/>
              <w:rPr>
                <w:color w:val="333333"/>
              </w:rPr>
            </w:pPr>
            <w:r w:rsidRPr="003B3C9C">
              <w:rPr>
                <w:color w:val="333333"/>
              </w:rPr>
              <w:t>Petroleum Exploration, 2nd editio</w:t>
            </w:r>
            <w:r>
              <w:rPr>
                <w:color w:val="333333"/>
              </w:rPr>
              <w:t xml:space="preserve">n, Planning Press., Aurora, CO, </w:t>
            </w:r>
            <w:r w:rsidRPr="003B3C9C">
              <w:rPr>
                <w:color w:val="333333"/>
              </w:rPr>
              <w:t>USA.</w:t>
            </w:r>
          </w:p>
          <w:p w:rsidR="003B3C9C" w:rsidRPr="003B3C9C" w:rsidRDefault="003B3C9C" w:rsidP="003B3C9C">
            <w:pPr>
              <w:pStyle w:val="AralkYok"/>
              <w:jc w:val="both"/>
              <w:rPr>
                <w:color w:val="333333"/>
              </w:rPr>
            </w:pPr>
            <w:r w:rsidRPr="003B3C9C">
              <w:rPr>
                <w:color w:val="333333"/>
              </w:rPr>
              <w:t>2. Harbaugh, J.W, at al. (1995). Co</w:t>
            </w:r>
            <w:r>
              <w:rPr>
                <w:color w:val="333333"/>
              </w:rPr>
              <w:t xml:space="preserve">mputing Risk for Oil Prospects: </w:t>
            </w:r>
            <w:r w:rsidRPr="003B3C9C">
              <w:rPr>
                <w:color w:val="333333"/>
              </w:rPr>
              <w:t>Principles and Programs, Pergamon Press.</w:t>
            </w:r>
          </w:p>
          <w:p w:rsidR="00E91B5B" w:rsidRPr="008B56E7" w:rsidRDefault="003B3C9C" w:rsidP="003B3C9C">
            <w:pPr>
              <w:pStyle w:val="AralkYok"/>
              <w:jc w:val="both"/>
              <w:rPr>
                <w:color w:val="333333"/>
              </w:rPr>
            </w:pPr>
            <w:r w:rsidRPr="003B3C9C">
              <w:rPr>
                <w:color w:val="333333"/>
              </w:rPr>
              <w:t xml:space="preserve">3. Charlotte J. Wright, Rebecca </w:t>
            </w:r>
            <w:r>
              <w:rPr>
                <w:color w:val="333333"/>
              </w:rPr>
              <w:t xml:space="preserve">A. Gallun. (2008). Fundamentals </w:t>
            </w:r>
            <w:r w:rsidRPr="003B3C9C">
              <w:rPr>
                <w:color w:val="333333"/>
              </w:rPr>
              <w:t>of oil &amp; gas accounting, PennWell, Tulsa, Oklakoma, USA</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jc w:val="center"/>
              <w:rPr>
                <w:b/>
                <w:color w:val="FFFFFF"/>
              </w:rPr>
            </w:pPr>
            <w:r w:rsidRPr="00185461">
              <w:rPr>
                <w:b/>
                <w:color w:val="FFFFFF"/>
              </w:rPr>
              <w:t>Başarı Notunu Değerlendirme Sistemi</w:t>
            </w:r>
          </w:p>
        </w:tc>
      </w:tr>
      <w:tr w:rsidR="002F5CE2" w:rsidRPr="00185461" w:rsidTr="002F1CD9">
        <w:tc>
          <w:tcPr>
            <w:tcW w:w="3402" w:type="dxa"/>
            <w:vAlign w:val="center"/>
          </w:tcPr>
          <w:p w:rsidR="002F5CE2" w:rsidRPr="00185461" w:rsidRDefault="002F5CE2" w:rsidP="002F1CD9">
            <w:pPr>
              <w:spacing w:after="0" w:line="240" w:lineRule="auto"/>
            </w:pPr>
            <w:r w:rsidRPr="00185461">
              <w:t xml:space="preserve">( </w:t>
            </w:r>
            <w:r>
              <w:t>x</w:t>
            </w:r>
            <w:r w:rsidRPr="00185461">
              <w:t>) Doğrudan Dönüşüm Sistemi</w:t>
            </w:r>
          </w:p>
        </w:tc>
        <w:tc>
          <w:tcPr>
            <w:tcW w:w="3402" w:type="dxa"/>
            <w:vAlign w:val="center"/>
          </w:tcPr>
          <w:p w:rsidR="002F5CE2" w:rsidRPr="00185461" w:rsidRDefault="002F5CE2" w:rsidP="002F1CD9">
            <w:pPr>
              <w:spacing w:after="0" w:line="240" w:lineRule="auto"/>
            </w:pPr>
          </w:p>
        </w:tc>
        <w:tc>
          <w:tcPr>
            <w:tcW w:w="3402" w:type="dxa"/>
            <w:vAlign w:val="center"/>
          </w:tcPr>
          <w:p w:rsidR="002F5CE2" w:rsidRPr="00185461" w:rsidRDefault="002F5CE2" w:rsidP="002F1CD9">
            <w:pPr>
              <w:spacing w:after="0" w:line="240" w:lineRule="auto"/>
            </w:pPr>
            <w:r w:rsidRPr="00185461">
              <w:t>( ) Bağıl Değerlendirme</w:t>
            </w:r>
          </w:p>
        </w:tc>
      </w:tr>
    </w:tbl>
    <w:p w:rsidR="002F5CE2" w:rsidRDefault="002F5CE2" w:rsidP="002F5CE2">
      <w:pPr>
        <w:pStyle w:val="Bo"/>
      </w:pPr>
    </w:p>
    <w:p w:rsidR="002F5CE2" w:rsidRDefault="002F5CE2" w:rsidP="002F5CE2">
      <w:pPr>
        <w:pStyle w:val="B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402"/>
        <w:gridCol w:w="1701"/>
        <w:gridCol w:w="1701"/>
        <w:gridCol w:w="392"/>
      </w:tblGrid>
      <w:tr w:rsidR="002F5CE2" w:rsidRPr="00185461" w:rsidTr="002F1CD9">
        <w:trPr>
          <w:gridAfter w:val="1"/>
          <w:wAfter w:w="392" w:type="dxa"/>
        </w:trPr>
        <w:tc>
          <w:tcPr>
            <w:tcW w:w="3402" w:type="dxa"/>
            <w:gridSpan w:val="2"/>
            <w:tcBorders>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Araçlar</w:t>
            </w:r>
          </w:p>
        </w:tc>
        <w:tc>
          <w:tcPr>
            <w:tcW w:w="1701"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Sayı</w:t>
            </w:r>
          </w:p>
        </w:tc>
        <w:tc>
          <w:tcPr>
            <w:tcW w:w="1701"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Oran</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Derse Devam ve Katılım</w:t>
            </w:r>
          </w:p>
        </w:tc>
        <w:tc>
          <w:tcPr>
            <w:tcW w:w="1701" w:type="dxa"/>
            <w:vAlign w:val="center"/>
          </w:tcPr>
          <w:p w:rsidR="002F5CE2" w:rsidRDefault="002F5CE2" w:rsidP="002F1CD9">
            <w:pPr>
              <w:keepNext/>
              <w:spacing w:after="0" w:line="240" w:lineRule="auto"/>
              <w:jc w:val="center"/>
            </w:pPr>
            <w:r>
              <w:t>15</w:t>
            </w:r>
          </w:p>
        </w:tc>
        <w:tc>
          <w:tcPr>
            <w:tcW w:w="1701" w:type="dxa"/>
            <w:vAlign w:val="center"/>
          </w:tcPr>
          <w:p w:rsidR="002F5CE2" w:rsidRDefault="002F5CE2" w:rsidP="002F1CD9">
            <w:pPr>
              <w:keepNext/>
              <w:spacing w:after="0" w:line="240" w:lineRule="auto"/>
              <w:jc w:val="center"/>
            </w:pPr>
            <w:r>
              <w:t>5</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r w:rsidRPr="00185461">
              <w:rPr>
                <w:b/>
                <w:color w:val="FFFFFF"/>
              </w:rPr>
              <w:t>Ölçme ve Değerlendirme</w:t>
            </w:r>
          </w:p>
        </w:tc>
        <w:tc>
          <w:tcPr>
            <w:tcW w:w="3402" w:type="dxa"/>
            <w:vAlign w:val="center"/>
          </w:tcPr>
          <w:p w:rsidR="002F5CE2" w:rsidRDefault="002F5CE2" w:rsidP="002F1CD9">
            <w:pPr>
              <w:keepNext/>
              <w:spacing w:after="0" w:line="240" w:lineRule="auto"/>
            </w:pPr>
            <w:r>
              <w:t xml:space="preserve">Araştırma Ödevi </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15</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Kısa Sınav</w:t>
            </w:r>
          </w:p>
        </w:tc>
        <w:tc>
          <w:tcPr>
            <w:tcW w:w="1701" w:type="dxa"/>
            <w:vAlign w:val="center"/>
          </w:tcPr>
          <w:p w:rsidR="002F5CE2" w:rsidRDefault="002F5CE2" w:rsidP="002F1CD9">
            <w:pPr>
              <w:keepNext/>
              <w:spacing w:after="0" w:line="240" w:lineRule="auto"/>
              <w:jc w:val="center"/>
            </w:pPr>
            <w:r>
              <w:t>4</w:t>
            </w:r>
          </w:p>
        </w:tc>
        <w:tc>
          <w:tcPr>
            <w:tcW w:w="1701" w:type="dxa"/>
            <w:vAlign w:val="center"/>
          </w:tcPr>
          <w:p w:rsidR="002F5CE2" w:rsidRDefault="002F5CE2" w:rsidP="002F1CD9">
            <w:pPr>
              <w:keepNext/>
              <w:spacing w:after="0" w:line="240" w:lineRule="auto"/>
              <w:jc w:val="center"/>
            </w:pPr>
            <w:r>
              <w:t>16</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Sunum</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10</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Literatür tarama</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4</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Yarıyıl Sınavı</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50</w:t>
            </w:r>
          </w:p>
        </w:tc>
      </w:tr>
      <w:tr w:rsidR="002F5CE2" w:rsidRPr="00185461" w:rsidTr="002F1CD9">
        <w:trPr>
          <w:gridAfter w:val="1"/>
          <w:wAfter w:w="392" w:type="dxa"/>
        </w:trPr>
        <w:tc>
          <w:tcPr>
            <w:tcW w:w="3402" w:type="dxa"/>
            <w:gridSpan w:val="2"/>
            <w:tcBorders>
              <w:top w:val="nil"/>
            </w:tcBorders>
            <w:shd w:val="clear" w:color="auto" w:fill="8DB3E2"/>
            <w:vAlign w:val="center"/>
          </w:tcPr>
          <w:p w:rsidR="002F5CE2" w:rsidRPr="00185461" w:rsidRDefault="002F5CE2" w:rsidP="002F1CD9">
            <w:pPr>
              <w:spacing w:after="0" w:line="240" w:lineRule="auto"/>
              <w:rPr>
                <w:b/>
                <w:color w:val="FFFFFF"/>
              </w:rPr>
            </w:pPr>
          </w:p>
        </w:tc>
        <w:tc>
          <w:tcPr>
            <w:tcW w:w="3402" w:type="dxa"/>
            <w:shd w:val="clear" w:color="auto" w:fill="8DB3E2"/>
            <w:vAlign w:val="center"/>
          </w:tcPr>
          <w:p w:rsidR="002F5CE2" w:rsidRPr="00185461" w:rsidRDefault="002F5CE2" w:rsidP="002F1CD9">
            <w:pPr>
              <w:spacing w:after="0" w:line="240" w:lineRule="auto"/>
              <w:jc w:val="right"/>
              <w:rPr>
                <w:b/>
                <w:color w:val="FFFFFF"/>
              </w:rPr>
            </w:pPr>
            <w:r w:rsidRPr="00185461">
              <w:rPr>
                <w:b/>
                <w:color w:val="FFFFFF"/>
              </w:rPr>
              <w:t>Toplam</w:t>
            </w:r>
          </w:p>
        </w:tc>
        <w:tc>
          <w:tcPr>
            <w:tcW w:w="1701" w:type="dxa"/>
            <w:shd w:val="clear" w:color="auto" w:fill="8DB3E2"/>
            <w:vAlign w:val="center"/>
          </w:tcPr>
          <w:p w:rsidR="002F5CE2" w:rsidRPr="00185461" w:rsidRDefault="002F5CE2" w:rsidP="002F1CD9">
            <w:pPr>
              <w:spacing w:after="0" w:line="240" w:lineRule="auto"/>
              <w:jc w:val="center"/>
              <w:rPr>
                <w:b/>
                <w:color w:val="FFFFFF"/>
              </w:rPr>
            </w:pP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 100</w:t>
            </w:r>
          </w:p>
        </w:tc>
      </w:tr>
      <w:tr w:rsidR="002F5CE2" w:rsidRPr="003C68E5" w:rsidTr="002F1CD9">
        <w:tc>
          <w:tcPr>
            <w:tcW w:w="10598" w:type="dxa"/>
            <w:gridSpan w:val="6"/>
            <w:shd w:val="clear" w:color="auto" w:fill="E36C0A"/>
          </w:tcPr>
          <w:p w:rsidR="002F5CE2" w:rsidRPr="003C68E5" w:rsidRDefault="002F5CE2" w:rsidP="002F1CD9">
            <w:pPr>
              <w:pageBreakBefore/>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lastRenderedPageBreak/>
              <w:t>Haftalara Göre Ders Konuları</w:t>
            </w:r>
          </w:p>
        </w:tc>
      </w:tr>
      <w:tr w:rsidR="002F5CE2" w:rsidRPr="003C68E5" w:rsidTr="002F1CD9">
        <w:tc>
          <w:tcPr>
            <w:tcW w:w="1134" w:type="dxa"/>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Hafta</w:t>
            </w:r>
          </w:p>
        </w:tc>
        <w:tc>
          <w:tcPr>
            <w:tcW w:w="5670" w:type="dxa"/>
            <w:gridSpan w:val="2"/>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Konular</w:t>
            </w:r>
          </w:p>
        </w:tc>
        <w:tc>
          <w:tcPr>
            <w:tcW w:w="3794" w:type="dxa"/>
            <w:gridSpan w:val="3"/>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Öğretim Yöntemleri</w:t>
            </w:r>
          </w:p>
        </w:tc>
      </w:tr>
      <w:tr w:rsidR="0060277F" w:rsidRPr="003C68E5" w:rsidTr="00EB20B4">
        <w:trPr>
          <w:trHeight w:val="113"/>
        </w:trPr>
        <w:tc>
          <w:tcPr>
            <w:tcW w:w="1134" w:type="dxa"/>
            <w:vAlign w:val="center"/>
          </w:tcPr>
          <w:p w:rsidR="0060277F" w:rsidRPr="00823EAF" w:rsidRDefault="0060277F" w:rsidP="0060277F">
            <w:pPr>
              <w:spacing w:after="0" w:line="240" w:lineRule="auto"/>
              <w:jc w:val="center"/>
              <w:rPr>
                <w:rFonts w:cs="Calibri"/>
              </w:rPr>
            </w:pPr>
            <w:r w:rsidRPr="00823EAF">
              <w:rPr>
                <w:rFonts w:cs="Calibri"/>
              </w:rPr>
              <w:t>1</w:t>
            </w:r>
          </w:p>
        </w:tc>
        <w:tc>
          <w:tcPr>
            <w:tcW w:w="5670" w:type="dxa"/>
            <w:gridSpan w:val="2"/>
            <w:vAlign w:val="bottom"/>
          </w:tcPr>
          <w:p w:rsidR="0060277F" w:rsidRPr="004F619A" w:rsidRDefault="000C19E8" w:rsidP="00B178B2">
            <w:pPr>
              <w:spacing w:after="0" w:line="240" w:lineRule="auto"/>
              <w:jc w:val="both"/>
              <w:rPr>
                <w:rFonts w:asciiTheme="minorHAnsi" w:hAnsiTheme="minorHAnsi" w:cstheme="minorHAnsi"/>
              </w:rPr>
            </w:pPr>
            <w:r w:rsidRPr="000C19E8">
              <w:rPr>
                <w:rFonts w:asciiTheme="minorHAnsi" w:hAnsiTheme="minorHAnsi" w:cstheme="minorHAnsi"/>
              </w:rPr>
              <w:t>Karar analizi</w:t>
            </w:r>
          </w:p>
        </w:tc>
        <w:tc>
          <w:tcPr>
            <w:tcW w:w="3794" w:type="dxa"/>
            <w:gridSpan w:val="3"/>
            <w:vAlign w:val="center"/>
          </w:tcPr>
          <w:p w:rsidR="0060277F" w:rsidRPr="00823EAF" w:rsidRDefault="0060277F" w:rsidP="0060277F">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277F" w:rsidRPr="00BA547D" w:rsidTr="00EB20B4">
        <w:trPr>
          <w:trHeight w:val="221"/>
        </w:trPr>
        <w:tc>
          <w:tcPr>
            <w:tcW w:w="1134" w:type="dxa"/>
            <w:vAlign w:val="center"/>
          </w:tcPr>
          <w:p w:rsidR="0060277F" w:rsidRPr="00823EAF" w:rsidRDefault="0060277F" w:rsidP="0060277F">
            <w:pPr>
              <w:spacing w:after="0" w:line="240" w:lineRule="auto"/>
              <w:jc w:val="center"/>
              <w:rPr>
                <w:rFonts w:cs="Calibri"/>
              </w:rPr>
            </w:pPr>
            <w:r w:rsidRPr="00823EAF">
              <w:rPr>
                <w:rFonts w:cs="Calibri"/>
              </w:rPr>
              <w:t>2</w:t>
            </w:r>
          </w:p>
        </w:tc>
        <w:tc>
          <w:tcPr>
            <w:tcW w:w="5670" w:type="dxa"/>
            <w:gridSpan w:val="2"/>
            <w:vAlign w:val="bottom"/>
          </w:tcPr>
          <w:p w:rsidR="0060277F" w:rsidRPr="004F619A" w:rsidRDefault="000C19E8" w:rsidP="00B178B2">
            <w:pPr>
              <w:spacing w:after="0" w:line="240" w:lineRule="auto"/>
              <w:jc w:val="both"/>
              <w:rPr>
                <w:rFonts w:asciiTheme="minorHAnsi" w:hAnsiTheme="minorHAnsi" w:cstheme="minorHAnsi"/>
              </w:rPr>
            </w:pPr>
            <w:r w:rsidRPr="000C19E8">
              <w:rPr>
                <w:rFonts w:asciiTheme="minorHAnsi" w:hAnsiTheme="minorHAnsi" w:cstheme="minorHAnsi"/>
              </w:rPr>
              <w:t>Karlılık ölçümleri</w:t>
            </w:r>
          </w:p>
        </w:tc>
        <w:tc>
          <w:tcPr>
            <w:tcW w:w="3794" w:type="dxa"/>
            <w:gridSpan w:val="3"/>
          </w:tcPr>
          <w:p w:rsidR="0060277F" w:rsidRPr="00823EAF" w:rsidRDefault="0060277F" w:rsidP="0060277F">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DF082F" w:rsidRPr="003C68E5" w:rsidTr="00EB20B4">
        <w:tc>
          <w:tcPr>
            <w:tcW w:w="1134" w:type="dxa"/>
            <w:vAlign w:val="center"/>
          </w:tcPr>
          <w:p w:rsidR="00DF082F" w:rsidRPr="00823EAF" w:rsidRDefault="00DF082F" w:rsidP="00DF082F">
            <w:pPr>
              <w:spacing w:after="0" w:line="240" w:lineRule="auto"/>
              <w:jc w:val="center"/>
              <w:rPr>
                <w:rFonts w:cs="Calibri"/>
              </w:rPr>
            </w:pPr>
            <w:r w:rsidRPr="00823EAF">
              <w:rPr>
                <w:rFonts w:cs="Calibri"/>
              </w:rPr>
              <w:t>3</w:t>
            </w:r>
          </w:p>
        </w:tc>
        <w:tc>
          <w:tcPr>
            <w:tcW w:w="5670" w:type="dxa"/>
            <w:gridSpan w:val="2"/>
            <w:vAlign w:val="bottom"/>
          </w:tcPr>
          <w:p w:rsidR="00DF082F" w:rsidRPr="004F619A" w:rsidRDefault="000C19E8" w:rsidP="00B178B2">
            <w:pPr>
              <w:spacing w:after="0" w:line="240" w:lineRule="auto"/>
              <w:jc w:val="both"/>
              <w:rPr>
                <w:rFonts w:asciiTheme="minorHAnsi" w:hAnsiTheme="minorHAnsi" w:cstheme="minorHAnsi"/>
              </w:rPr>
            </w:pPr>
            <w:r w:rsidRPr="000C19E8">
              <w:rPr>
                <w:rFonts w:asciiTheme="minorHAnsi" w:hAnsiTheme="minorHAnsi" w:cstheme="minorHAnsi"/>
              </w:rPr>
              <w:t>Paranın zaman değeri</w:t>
            </w:r>
          </w:p>
        </w:tc>
        <w:tc>
          <w:tcPr>
            <w:tcW w:w="3794" w:type="dxa"/>
            <w:gridSpan w:val="3"/>
          </w:tcPr>
          <w:p w:rsidR="00DF082F" w:rsidRPr="00823EAF" w:rsidRDefault="00DF082F" w:rsidP="00DF082F">
            <w:pPr>
              <w:spacing w:after="0" w:line="240" w:lineRule="auto"/>
              <w:jc w:val="both"/>
              <w:rPr>
                <w:rFonts w:cs="Calibri"/>
                <w:color w:val="000000"/>
                <w:shd w:val="clear" w:color="auto" w:fill="FFFFFF"/>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4</w:t>
            </w:r>
          </w:p>
        </w:tc>
        <w:tc>
          <w:tcPr>
            <w:tcW w:w="5670" w:type="dxa"/>
            <w:gridSpan w:val="2"/>
            <w:vAlign w:val="bottom"/>
          </w:tcPr>
          <w:p w:rsidR="00600643" w:rsidRPr="004F619A" w:rsidRDefault="000C19E8" w:rsidP="00B178B2">
            <w:pPr>
              <w:spacing w:after="0" w:line="240" w:lineRule="auto"/>
              <w:jc w:val="both"/>
              <w:rPr>
                <w:rFonts w:asciiTheme="minorHAnsi" w:hAnsiTheme="minorHAnsi" w:cstheme="minorHAnsi"/>
              </w:rPr>
            </w:pPr>
            <w:r w:rsidRPr="000C19E8">
              <w:rPr>
                <w:rFonts w:asciiTheme="minorHAnsi" w:hAnsiTheme="minorHAnsi" w:cstheme="minorHAnsi"/>
              </w:rPr>
              <w:t>Beklenen değer kavramı</w:t>
            </w:r>
          </w:p>
        </w:tc>
        <w:tc>
          <w:tcPr>
            <w:tcW w:w="3794" w:type="dxa"/>
            <w:gridSpan w:val="3"/>
          </w:tcPr>
          <w:p w:rsidR="00600643" w:rsidRPr="00823EAF" w:rsidRDefault="00600643" w:rsidP="00600643">
            <w:pPr>
              <w:spacing w:after="0" w:line="240" w:lineRule="auto"/>
              <w:jc w:val="both"/>
              <w:rPr>
                <w:rFonts w:cs="Calibri"/>
                <w:color w:val="000000"/>
                <w:shd w:val="clear" w:color="auto" w:fill="FFFFFF"/>
              </w:rPr>
            </w:pPr>
            <w:r w:rsidRPr="00823EAF">
              <w:rPr>
                <w:rFonts w:cs="Calibri"/>
                <w:color w:val="000000"/>
                <w:shd w:val="clear" w:color="auto" w:fill="FFFFFF"/>
              </w:rPr>
              <w:t>Konu anlatımı, tartışma, örneklendirme.</w:t>
            </w:r>
          </w:p>
        </w:tc>
      </w:tr>
      <w:tr w:rsidR="00600643" w:rsidRPr="003C68E5" w:rsidTr="00A035F7">
        <w:trPr>
          <w:trHeight w:val="343"/>
        </w:trPr>
        <w:tc>
          <w:tcPr>
            <w:tcW w:w="1134" w:type="dxa"/>
            <w:vAlign w:val="center"/>
          </w:tcPr>
          <w:p w:rsidR="00600643" w:rsidRPr="00823EAF" w:rsidRDefault="00600643" w:rsidP="00600643">
            <w:pPr>
              <w:spacing w:after="0" w:line="240" w:lineRule="auto"/>
              <w:jc w:val="center"/>
              <w:rPr>
                <w:rFonts w:cs="Calibri"/>
              </w:rPr>
            </w:pPr>
            <w:r w:rsidRPr="00823EAF">
              <w:rPr>
                <w:rFonts w:cs="Calibri"/>
              </w:rPr>
              <w:t>5</w:t>
            </w:r>
          </w:p>
        </w:tc>
        <w:tc>
          <w:tcPr>
            <w:tcW w:w="5670" w:type="dxa"/>
            <w:gridSpan w:val="2"/>
            <w:vAlign w:val="bottom"/>
          </w:tcPr>
          <w:p w:rsidR="00600643" w:rsidRPr="004F619A" w:rsidRDefault="000C19E8" w:rsidP="00B178B2">
            <w:pPr>
              <w:spacing w:after="0" w:line="240" w:lineRule="auto"/>
              <w:jc w:val="both"/>
              <w:rPr>
                <w:rFonts w:asciiTheme="minorHAnsi" w:hAnsiTheme="minorHAnsi" w:cstheme="minorHAnsi"/>
              </w:rPr>
            </w:pPr>
            <w:r w:rsidRPr="000C19E8">
              <w:rPr>
                <w:rFonts w:asciiTheme="minorHAnsi" w:hAnsiTheme="minorHAnsi" w:cstheme="minorHAnsi"/>
              </w:rPr>
              <w:t>Olasılığın temel ilkeleri ve istatistik</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6</w:t>
            </w:r>
          </w:p>
        </w:tc>
        <w:tc>
          <w:tcPr>
            <w:tcW w:w="5670" w:type="dxa"/>
            <w:gridSpan w:val="2"/>
            <w:vAlign w:val="bottom"/>
          </w:tcPr>
          <w:p w:rsidR="00600643" w:rsidRPr="004F619A" w:rsidRDefault="000C19E8" w:rsidP="00B178B2">
            <w:pPr>
              <w:spacing w:after="0" w:line="240" w:lineRule="auto"/>
              <w:jc w:val="both"/>
              <w:rPr>
                <w:rFonts w:asciiTheme="minorHAnsi" w:hAnsiTheme="minorHAnsi" w:cstheme="minorHAnsi"/>
              </w:rPr>
            </w:pPr>
            <w:r w:rsidRPr="000C19E8">
              <w:rPr>
                <w:rFonts w:asciiTheme="minorHAnsi" w:hAnsiTheme="minorHAnsi" w:cstheme="minorHAnsi"/>
              </w:rPr>
              <w:t>Olasılığın temel ilkeleri ve istatistik</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0C19E8" w:rsidRPr="003C68E5" w:rsidTr="00EB20B4">
        <w:tc>
          <w:tcPr>
            <w:tcW w:w="1134" w:type="dxa"/>
            <w:vAlign w:val="center"/>
          </w:tcPr>
          <w:p w:rsidR="000C19E8" w:rsidRPr="00823EAF" w:rsidRDefault="000C19E8" w:rsidP="00600643">
            <w:pPr>
              <w:spacing w:after="0" w:line="240" w:lineRule="auto"/>
              <w:jc w:val="center"/>
              <w:rPr>
                <w:rFonts w:cs="Calibri"/>
              </w:rPr>
            </w:pPr>
            <w:r w:rsidRPr="00823EAF">
              <w:rPr>
                <w:rFonts w:cs="Calibri"/>
              </w:rPr>
              <w:t>7</w:t>
            </w:r>
          </w:p>
        </w:tc>
        <w:tc>
          <w:tcPr>
            <w:tcW w:w="5670" w:type="dxa"/>
            <w:gridSpan w:val="2"/>
            <w:vAlign w:val="bottom"/>
          </w:tcPr>
          <w:p w:rsidR="000C19E8" w:rsidRPr="004F619A" w:rsidRDefault="000C19E8" w:rsidP="00605764">
            <w:pPr>
              <w:spacing w:after="0" w:line="240" w:lineRule="auto"/>
              <w:jc w:val="both"/>
              <w:rPr>
                <w:rFonts w:asciiTheme="minorHAnsi" w:hAnsiTheme="minorHAnsi" w:cstheme="minorHAnsi"/>
              </w:rPr>
            </w:pPr>
            <w:r w:rsidRPr="000C19E8">
              <w:rPr>
                <w:rFonts w:asciiTheme="minorHAnsi" w:hAnsiTheme="minorHAnsi" w:cstheme="minorHAnsi"/>
              </w:rPr>
              <w:t>Petrol arama risk analiz yöntemleri</w:t>
            </w:r>
          </w:p>
        </w:tc>
        <w:tc>
          <w:tcPr>
            <w:tcW w:w="3794" w:type="dxa"/>
            <w:gridSpan w:val="3"/>
          </w:tcPr>
          <w:p w:rsidR="000C19E8" w:rsidRPr="00823EAF" w:rsidRDefault="000C19E8"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0C19E8" w:rsidRPr="003C68E5" w:rsidTr="00EB20B4">
        <w:tc>
          <w:tcPr>
            <w:tcW w:w="1134" w:type="dxa"/>
            <w:vAlign w:val="center"/>
          </w:tcPr>
          <w:p w:rsidR="000C19E8" w:rsidRPr="00823EAF" w:rsidRDefault="000C19E8" w:rsidP="00600643">
            <w:pPr>
              <w:spacing w:after="0" w:line="240" w:lineRule="auto"/>
              <w:jc w:val="center"/>
              <w:rPr>
                <w:rFonts w:cs="Calibri"/>
              </w:rPr>
            </w:pPr>
            <w:r w:rsidRPr="00823EAF">
              <w:rPr>
                <w:rFonts w:cs="Calibri"/>
              </w:rPr>
              <w:t>8</w:t>
            </w:r>
          </w:p>
        </w:tc>
        <w:tc>
          <w:tcPr>
            <w:tcW w:w="5670" w:type="dxa"/>
            <w:gridSpan w:val="2"/>
            <w:vAlign w:val="bottom"/>
          </w:tcPr>
          <w:p w:rsidR="000C19E8" w:rsidRPr="004F619A" w:rsidRDefault="000C19E8" w:rsidP="00605764">
            <w:pPr>
              <w:spacing w:after="0" w:line="240" w:lineRule="auto"/>
              <w:jc w:val="both"/>
              <w:rPr>
                <w:rFonts w:asciiTheme="minorHAnsi" w:hAnsiTheme="minorHAnsi" w:cstheme="minorHAnsi"/>
              </w:rPr>
            </w:pPr>
            <w:r w:rsidRPr="000C19E8">
              <w:rPr>
                <w:rFonts w:asciiTheme="minorHAnsi" w:hAnsiTheme="minorHAnsi" w:cstheme="minorHAnsi"/>
              </w:rPr>
              <w:t>Simülasyon kullanarak risk ve karar analizi</w:t>
            </w:r>
          </w:p>
        </w:tc>
        <w:tc>
          <w:tcPr>
            <w:tcW w:w="3794" w:type="dxa"/>
            <w:gridSpan w:val="3"/>
          </w:tcPr>
          <w:p w:rsidR="000C19E8" w:rsidRPr="00823EAF" w:rsidRDefault="000C19E8"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0C19E8" w:rsidRPr="003C68E5" w:rsidTr="00EB20B4">
        <w:tc>
          <w:tcPr>
            <w:tcW w:w="1134" w:type="dxa"/>
            <w:vAlign w:val="center"/>
          </w:tcPr>
          <w:p w:rsidR="000C19E8" w:rsidRPr="00823EAF" w:rsidRDefault="000C19E8" w:rsidP="00600643">
            <w:pPr>
              <w:spacing w:after="0" w:line="240" w:lineRule="auto"/>
              <w:jc w:val="center"/>
              <w:rPr>
                <w:rFonts w:cs="Calibri"/>
              </w:rPr>
            </w:pPr>
            <w:r w:rsidRPr="00823EAF">
              <w:rPr>
                <w:rFonts w:cs="Calibri"/>
              </w:rPr>
              <w:t>9</w:t>
            </w:r>
          </w:p>
        </w:tc>
        <w:tc>
          <w:tcPr>
            <w:tcW w:w="5670" w:type="dxa"/>
            <w:gridSpan w:val="2"/>
            <w:vAlign w:val="bottom"/>
          </w:tcPr>
          <w:p w:rsidR="000C19E8" w:rsidRPr="004F619A" w:rsidRDefault="000C19E8" w:rsidP="00605764">
            <w:pPr>
              <w:spacing w:after="0" w:line="240" w:lineRule="auto"/>
              <w:jc w:val="both"/>
              <w:rPr>
                <w:rFonts w:asciiTheme="minorHAnsi" w:hAnsiTheme="minorHAnsi" w:cstheme="minorHAnsi"/>
              </w:rPr>
            </w:pPr>
            <w:r w:rsidRPr="000C19E8">
              <w:rPr>
                <w:rFonts w:asciiTheme="minorHAnsi" w:hAnsiTheme="minorHAnsi" w:cstheme="minorHAnsi"/>
              </w:rPr>
              <w:t>Risk analizi yöntemlerini uygulama</w:t>
            </w:r>
          </w:p>
        </w:tc>
        <w:tc>
          <w:tcPr>
            <w:tcW w:w="3794" w:type="dxa"/>
            <w:gridSpan w:val="3"/>
          </w:tcPr>
          <w:p w:rsidR="000C19E8" w:rsidRPr="00823EAF" w:rsidRDefault="000C19E8"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0C19E8" w:rsidRPr="003C68E5" w:rsidTr="00EB20B4">
        <w:tc>
          <w:tcPr>
            <w:tcW w:w="1134" w:type="dxa"/>
            <w:vAlign w:val="center"/>
          </w:tcPr>
          <w:p w:rsidR="000C19E8" w:rsidRPr="00823EAF" w:rsidRDefault="000C19E8" w:rsidP="00600643">
            <w:pPr>
              <w:spacing w:after="0" w:line="240" w:lineRule="auto"/>
              <w:jc w:val="center"/>
              <w:rPr>
                <w:rFonts w:cs="Calibri"/>
              </w:rPr>
            </w:pPr>
            <w:r w:rsidRPr="00823EAF">
              <w:rPr>
                <w:rFonts w:cs="Calibri"/>
              </w:rPr>
              <w:t>10</w:t>
            </w:r>
          </w:p>
        </w:tc>
        <w:tc>
          <w:tcPr>
            <w:tcW w:w="5670" w:type="dxa"/>
            <w:gridSpan w:val="2"/>
            <w:vAlign w:val="bottom"/>
          </w:tcPr>
          <w:p w:rsidR="000C19E8" w:rsidRPr="004F619A" w:rsidRDefault="000C19E8" w:rsidP="00B178B2">
            <w:pPr>
              <w:spacing w:after="0" w:line="240" w:lineRule="auto"/>
              <w:jc w:val="both"/>
              <w:rPr>
                <w:rFonts w:asciiTheme="minorHAnsi" w:hAnsiTheme="minorHAnsi" w:cstheme="minorHAnsi"/>
              </w:rPr>
            </w:pPr>
            <w:r w:rsidRPr="000C19E8">
              <w:rPr>
                <w:rFonts w:asciiTheme="minorHAnsi" w:hAnsiTheme="minorHAnsi" w:cstheme="minorHAnsi"/>
              </w:rPr>
              <w:t>Özel problemler ve açık konular</w:t>
            </w:r>
          </w:p>
        </w:tc>
        <w:tc>
          <w:tcPr>
            <w:tcW w:w="3794" w:type="dxa"/>
            <w:gridSpan w:val="3"/>
          </w:tcPr>
          <w:p w:rsidR="000C19E8" w:rsidRPr="00823EAF" w:rsidRDefault="000C19E8"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0C19E8" w:rsidRPr="003C68E5" w:rsidTr="00EB20B4">
        <w:tc>
          <w:tcPr>
            <w:tcW w:w="1134" w:type="dxa"/>
            <w:vAlign w:val="center"/>
          </w:tcPr>
          <w:p w:rsidR="000C19E8" w:rsidRPr="00823EAF" w:rsidRDefault="000C19E8" w:rsidP="00600643">
            <w:pPr>
              <w:spacing w:after="0" w:line="240" w:lineRule="auto"/>
              <w:jc w:val="center"/>
              <w:rPr>
                <w:rFonts w:cs="Calibri"/>
              </w:rPr>
            </w:pPr>
            <w:r w:rsidRPr="00823EAF">
              <w:rPr>
                <w:rFonts w:cs="Calibri"/>
              </w:rPr>
              <w:t>11</w:t>
            </w:r>
          </w:p>
        </w:tc>
        <w:tc>
          <w:tcPr>
            <w:tcW w:w="5670" w:type="dxa"/>
            <w:gridSpan w:val="2"/>
            <w:vAlign w:val="bottom"/>
          </w:tcPr>
          <w:p w:rsidR="000C19E8" w:rsidRPr="004F619A" w:rsidRDefault="000C19E8" w:rsidP="00B178B2">
            <w:pPr>
              <w:spacing w:after="0" w:line="240" w:lineRule="auto"/>
              <w:jc w:val="both"/>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0C19E8" w:rsidRPr="00823EAF" w:rsidRDefault="000C19E8"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0C19E8" w:rsidRPr="003C68E5" w:rsidTr="00EB20B4">
        <w:tc>
          <w:tcPr>
            <w:tcW w:w="1134" w:type="dxa"/>
            <w:vAlign w:val="center"/>
          </w:tcPr>
          <w:p w:rsidR="000C19E8" w:rsidRPr="00823EAF" w:rsidRDefault="000C19E8" w:rsidP="00600643">
            <w:pPr>
              <w:spacing w:after="0" w:line="240" w:lineRule="auto"/>
              <w:jc w:val="center"/>
              <w:rPr>
                <w:rFonts w:cs="Calibri"/>
              </w:rPr>
            </w:pPr>
            <w:r w:rsidRPr="00823EAF">
              <w:rPr>
                <w:rFonts w:cs="Calibri"/>
              </w:rPr>
              <w:t>12</w:t>
            </w:r>
          </w:p>
        </w:tc>
        <w:tc>
          <w:tcPr>
            <w:tcW w:w="5670" w:type="dxa"/>
            <w:gridSpan w:val="2"/>
            <w:vAlign w:val="bottom"/>
          </w:tcPr>
          <w:p w:rsidR="000C19E8" w:rsidRPr="004F619A" w:rsidRDefault="000C19E8" w:rsidP="00B178B2">
            <w:pPr>
              <w:spacing w:after="0" w:line="240" w:lineRule="auto"/>
              <w:jc w:val="both"/>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0C19E8" w:rsidRPr="00823EAF" w:rsidRDefault="000C19E8"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0C19E8" w:rsidRPr="003C68E5" w:rsidTr="00EB20B4">
        <w:tc>
          <w:tcPr>
            <w:tcW w:w="1134" w:type="dxa"/>
            <w:vAlign w:val="center"/>
          </w:tcPr>
          <w:p w:rsidR="000C19E8" w:rsidRPr="00823EAF" w:rsidRDefault="000C19E8" w:rsidP="00600643">
            <w:pPr>
              <w:spacing w:after="0" w:line="240" w:lineRule="auto"/>
              <w:jc w:val="center"/>
              <w:rPr>
                <w:rFonts w:cs="Calibri"/>
              </w:rPr>
            </w:pPr>
            <w:r>
              <w:rPr>
                <w:rFonts w:cs="Calibri"/>
              </w:rPr>
              <w:t>13</w:t>
            </w:r>
          </w:p>
        </w:tc>
        <w:tc>
          <w:tcPr>
            <w:tcW w:w="5670" w:type="dxa"/>
            <w:gridSpan w:val="2"/>
            <w:vAlign w:val="bottom"/>
          </w:tcPr>
          <w:p w:rsidR="000C19E8" w:rsidRPr="004F619A" w:rsidRDefault="000C19E8" w:rsidP="00B178B2">
            <w:pPr>
              <w:spacing w:after="0" w:line="240" w:lineRule="auto"/>
              <w:jc w:val="both"/>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0C19E8" w:rsidRPr="00823EAF" w:rsidRDefault="000C19E8"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0C19E8" w:rsidRPr="003C68E5" w:rsidTr="00EB20B4">
        <w:tc>
          <w:tcPr>
            <w:tcW w:w="1134" w:type="dxa"/>
            <w:vAlign w:val="center"/>
          </w:tcPr>
          <w:p w:rsidR="000C19E8" w:rsidRPr="00823EAF" w:rsidRDefault="000C19E8" w:rsidP="00600643">
            <w:pPr>
              <w:spacing w:after="0" w:line="240" w:lineRule="auto"/>
              <w:jc w:val="center"/>
              <w:rPr>
                <w:rFonts w:cs="Calibri"/>
              </w:rPr>
            </w:pPr>
            <w:r>
              <w:rPr>
                <w:rFonts w:cs="Calibri"/>
              </w:rPr>
              <w:t>14</w:t>
            </w:r>
          </w:p>
        </w:tc>
        <w:tc>
          <w:tcPr>
            <w:tcW w:w="5670" w:type="dxa"/>
            <w:gridSpan w:val="2"/>
            <w:vAlign w:val="bottom"/>
          </w:tcPr>
          <w:p w:rsidR="000C19E8" w:rsidRPr="004F619A" w:rsidRDefault="000C19E8" w:rsidP="00B178B2">
            <w:pPr>
              <w:spacing w:after="0" w:line="240" w:lineRule="auto"/>
              <w:jc w:val="both"/>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0C19E8" w:rsidRPr="00823EAF" w:rsidRDefault="000C19E8"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0C19E8" w:rsidRPr="003C68E5" w:rsidTr="002F1CD9">
        <w:tc>
          <w:tcPr>
            <w:tcW w:w="1134" w:type="dxa"/>
            <w:vAlign w:val="center"/>
          </w:tcPr>
          <w:p w:rsidR="000C19E8" w:rsidRPr="00823EAF" w:rsidRDefault="000C19E8" w:rsidP="00600643">
            <w:pPr>
              <w:spacing w:after="0" w:line="240" w:lineRule="auto"/>
              <w:jc w:val="center"/>
              <w:rPr>
                <w:rFonts w:cs="Calibri"/>
              </w:rPr>
            </w:pPr>
            <w:r>
              <w:rPr>
                <w:rFonts w:cs="Calibri"/>
              </w:rPr>
              <w:t>15</w:t>
            </w:r>
          </w:p>
        </w:tc>
        <w:tc>
          <w:tcPr>
            <w:tcW w:w="5670" w:type="dxa"/>
            <w:gridSpan w:val="2"/>
            <w:vAlign w:val="center"/>
          </w:tcPr>
          <w:p w:rsidR="000C19E8" w:rsidRPr="004F619A" w:rsidRDefault="000C19E8" w:rsidP="00B178B2">
            <w:pPr>
              <w:spacing w:after="0" w:line="240" w:lineRule="auto"/>
              <w:jc w:val="both"/>
              <w:rPr>
                <w:rFonts w:asciiTheme="minorHAnsi" w:hAnsiTheme="minorHAnsi" w:cstheme="minorHAnsi"/>
              </w:rPr>
            </w:pPr>
            <w:r w:rsidRPr="004F619A">
              <w:rPr>
                <w:rFonts w:asciiTheme="minorHAnsi" w:hAnsiTheme="minorHAnsi" w:cstheme="minorHAnsi"/>
              </w:rPr>
              <w:t>Final</w:t>
            </w:r>
          </w:p>
        </w:tc>
        <w:tc>
          <w:tcPr>
            <w:tcW w:w="3794" w:type="dxa"/>
            <w:gridSpan w:val="3"/>
          </w:tcPr>
          <w:p w:rsidR="000C19E8" w:rsidRPr="00823EAF" w:rsidRDefault="000C19E8" w:rsidP="00600643">
            <w:pPr>
              <w:spacing w:after="0" w:line="240" w:lineRule="auto"/>
              <w:jc w:val="both"/>
              <w:rPr>
                <w:rFonts w:cs="Calibri"/>
                <w:spacing w:val="5"/>
              </w:rPr>
            </w:pPr>
            <w:r w:rsidRPr="00823EAF">
              <w:rPr>
                <w:rFonts w:cs="Calibri"/>
                <w:color w:val="000000"/>
                <w:shd w:val="clear" w:color="auto" w:fill="FFFFFF"/>
              </w:rPr>
              <w:t>Yazılı Sınav</w:t>
            </w:r>
          </w:p>
        </w:tc>
      </w:tr>
    </w:tbl>
    <w:p w:rsidR="002F5CE2" w:rsidRDefault="002F5CE2" w:rsidP="002F5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196"/>
        <w:gridCol w:w="440"/>
        <w:gridCol w:w="440"/>
        <w:gridCol w:w="440"/>
      </w:tblGrid>
      <w:tr w:rsidR="002F5CE2" w:rsidRPr="00185461" w:rsidTr="00CA690D">
        <w:tc>
          <w:tcPr>
            <w:tcW w:w="678" w:type="dxa"/>
            <w:shd w:val="clear" w:color="auto" w:fill="8DB3E2"/>
          </w:tcPr>
          <w:p w:rsidR="002F5CE2" w:rsidRPr="00185461" w:rsidRDefault="002F5CE2" w:rsidP="002F1CD9">
            <w:pPr>
              <w:spacing w:after="0" w:line="240" w:lineRule="auto"/>
              <w:jc w:val="center"/>
              <w:rPr>
                <w:b/>
                <w:color w:val="FFFFFF"/>
              </w:rPr>
            </w:pPr>
          </w:p>
        </w:tc>
        <w:tc>
          <w:tcPr>
            <w:tcW w:w="8196" w:type="dxa"/>
            <w:shd w:val="clear" w:color="auto" w:fill="8DB3E2"/>
          </w:tcPr>
          <w:p w:rsidR="002F5CE2" w:rsidRPr="00185461" w:rsidRDefault="002F5CE2" w:rsidP="002F1CD9">
            <w:pPr>
              <w:spacing w:after="0" w:line="240" w:lineRule="auto"/>
              <w:jc w:val="center"/>
              <w:rPr>
                <w:b/>
                <w:color w:val="FFFFFF"/>
              </w:rPr>
            </w:pPr>
            <w:r w:rsidRPr="00185461">
              <w:rPr>
                <w:b/>
                <w:color w:val="FFFFFF"/>
              </w:rPr>
              <w:t xml:space="preserve">Program </w:t>
            </w:r>
            <w:r>
              <w:rPr>
                <w:b/>
                <w:color w:val="FFFFFF"/>
              </w:rPr>
              <w:t>Çıktıları</w:t>
            </w:r>
          </w:p>
        </w:tc>
        <w:tc>
          <w:tcPr>
            <w:tcW w:w="0" w:type="auto"/>
          </w:tcPr>
          <w:p w:rsidR="002F5CE2" w:rsidRPr="00185461" w:rsidRDefault="002F5CE2" w:rsidP="002F1CD9">
            <w:pPr>
              <w:spacing w:after="0" w:line="240" w:lineRule="auto"/>
              <w:jc w:val="center"/>
            </w:pPr>
            <w:r w:rsidRPr="00185461">
              <w:t>01</w:t>
            </w:r>
          </w:p>
        </w:tc>
        <w:tc>
          <w:tcPr>
            <w:tcW w:w="0" w:type="auto"/>
          </w:tcPr>
          <w:p w:rsidR="002F5CE2" w:rsidRPr="00185461" w:rsidRDefault="002F5CE2" w:rsidP="002F1CD9">
            <w:pPr>
              <w:spacing w:after="0" w:line="240" w:lineRule="auto"/>
              <w:jc w:val="center"/>
            </w:pPr>
            <w:r w:rsidRPr="00185461">
              <w:t>02</w:t>
            </w:r>
          </w:p>
        </w:tc>
        <w:tc>
          <w:tcPr>
            <w:tcW w:w="0" w:type="auto"/>
          </w:tcPr>
          <w:p w:rsidR="002F5CE2" w:rsidRPr="00185461" w:rsidRDefault="002F5CE2" w:rsidP="002F1CD9">
            <w:pPr>
              <w:spacing w:after="0" w:line="240" w:lineRule="auto"/>
              <w:jc w:val="center"/>
            </w:pPr>
            <w:r w:rsidRPr="00185461">
              <w:t>03</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PÇ1</w:t>
            </w:r>
          </w:p>
        </w:tc>
        <w:tc>
          <w:tcPr>
            <w:tcW w:w="8196" w:type="dxa"/>
            <w:shd w:val="clear" w:color="auto" w:fill="auto"/>
            <w:vAlign w:val="center"/>
          </w:tcPr>
          <w:p w:rsidR="00156C59" w:rsidRPr="00156C59" w:rsidRDefault="00156C59" w:rsidP="00156C59">
            <w:pPr>
              <w:spacing w:after="0" w:line="240" w:lineRule="auto"/>
              <w:rPr>
                <w:rFonts w:cs="Calibri"/>
              </w:rPr>
            </w:pPr>
            <w:r w:rsidRPr="00B65007">
              <w:t>Pet</w:t>
            </w:r>
            <w:r>
              <w:t xml:space="preserve">rol ve Doğalgaz Mühendisliği </w:t>
            </w:r>
            <w:r w:rsidRPr="00156C59">
              <w:rPr>
                <w:rFonts w:cs="Calibri"/>
              </w:rPr>
              <w:t>alanında bilimsel araştırma yaparak bilgiye</w:t>
            </w:r>
          </w:p>
          <w:p w:rsidR="00156C59" w:rsidRPr="00156C59" w:rsidRDefault="00156C59" w:rsidP="00156C59">
            <w:pPr>
              <w:spacing w:after="0" w:line="240" w:lineRule="auto"/>
              <w:rPr>
                <w:rFonts w:cs="Calibri"/>
              </w:rPr>
            </w:pPr>
            <w:r w:rsidRPr="00156C59">
              <w:rPr>
                <w:rFonts w:cs="Calibri"/>
              </w:rPr>
              <w:t>genişlemesine ve derinlemesine ulaşma, bilgiyi değerlendirme,</w:t>
            </w:r>
          </w:p>
          <w:p w:rsidR="00CA690D" w:rsidRPr="00CA690D" w:rsidRDefault="00156C59" w:rsidP="00156C59">
            <w:pPr>
              <w:spacing w:after="0" w:line="240" w:lineRule="auto"/>
              <w:rPr>
                <w:rFonts w:cs="Calibri"/>
              </w:rPr>
            </w:pPr>
            <w:r w:rsidRPr="00156C59">
              <w:rPr>
                <w:rFonts w:cs="Calibri"/>
              </w:rPr>
              <w:t>yorumlama ve uygulama becerisi.</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PÇ2</w:t>
            </w:r>
          </w:p>
        </w:tc>
        <w:tc>
          <w:tcPr>
            <w:tcW w:w="8196" w:type="dxa"/>
            <w:shd w:val="clear" w:color="auto" w:fill="auto"/>
            <w:vAlign w:val="center"/>
          </w:tcPr>
          <w:p w:rsidR="0069384A" w:rsidRPr="0069384A" w:rsidRDefault="0069384A" w:rsidP="0069384A">
            <w:pPr>
              <w:spacing w:after="0" w:line="240" w:lineRule="auto"/>
              <w:rPr>
                <w:rFonts w:cs="Calibri"/>
              </w:rPr>
            </w:pPr>
            <w:r w:rsidRPr="0069384A">
              <w:rPr>
                <w:rFonts w:cs="Calibri"/>
              </w:rPr>
              <w:t>Disiplin içi ve çok disiplinli takımlarda etkin çalışabilme, bu tür</w:t>
            </w:r>
          </w:p>
          <w:p w:rsidR="0069384A" w:rsidRPr="0069384A" w:rsidRDefault="0069384A" w:rsidP="0069384A">
            <w:pPr>
              <w:spacing w:after="0" w:line="240" w:lineRule="auto"/>
              <w:rPr>
                <w:rFonts w:cs="Calibri"/>
              </w:rPr>
            </w:pPr>
            <w:r w:rsidRPr="0069384A">
              <w:rPr>
                <w:rFonts w:cs="Calibri"/>
              </w:rPr>
              <w:t>takımlarda liderlik yapabilme ve karmaşık durumlarda çözüm</w:t>
            </w:r>
          </w:p>
          <w:p w:rsidR="0069384A" w:rsidRPr="0069384A" w:rsidRDefault="0069384A" w:rsidP="0069384A">
            <w:pPr>
              <w:spacing w:after="0" w:line="240" w:lineRule="auto"/>
              <w:rPr>
                <w:rFonts w:cs="Calibri"/>
              </w:rPr>
            </w:pPr>
            <w:r w:rsidRPr="0069384A">
              <w:rPr>
                <w:rFonts w:cs="Calibri"/>
              </w:rPr>
              <w:t>yaklaşımları geliştirebilme; bağımsız çalışabilme ve sorumluluk alma</w:t>
            </w:r>
          </w:p>
          <w:p w:rsidR="00CA690D" w:rsidRPr="00CA690D" w:rsidRDefault="0069384A" w:rsidP="0069384A">
            <w:pPr>
              <w:spacing w:after="0" w:line="240" w:lineRule="auto"/>
              <w:rPr>
                <w:rFonts w:cs="Calibri"/>
              </w:rPr>
            </w:pPr>
            <w:r w:rsidRPr="0069384A">
              <w:rPr>
                <w:rFonts w:cs="Calibri"/>
              </w:rPr>
              <w:t>becerisi.</w:t>
            </w:r>
          </w:p>
        </w:tc>
        <w:tc>
          <w:tcPr>
            <w:tcW w:w="0" w:type="auto"/>
            <w:vAlign w:val="center"/>
          </w:tcPr>
          <w:p w:rsidR="00CA690D" w:rsidRPr="00823EAF" w:rsidRDefault="00CA690D" w:rsidP="00CA690D">
            <w:pPr>
              <w:spacing w:after="0" w:line="240" w:lineRule="auto"/>
              <w:jc w:val="center"/>
              <w:rPr>
                <w:rFonts w:cs="Calibri"/>
              </w:rPr>
            </w:pPr>
            <w:r>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PÇ3</w:t>
            </w:r>
          </w:p>
        </w:tc>
        <w:tc>
          <w:tcPr>
            <w:tcW w:w="8196" w:type="dxa"/>
            <w:shd w:val="clear" w:color="auto" w:fill="auto"/>
            <w:vAlign w:val="center"/>
          </w:tcPr>
          <w:p w:rsidR="0069384A" w:rsidRDefault="0069384A" w:rsidP="0069384A">
            <w:pPr>
              <w:pStyle w:val="AralkYok"/>
              <w:rPr>
                <w:lang w:eastAsia="en-US"/>
              </w:rPr>
            </w:pPr>
            <w:r>
              <w:rPr>
                <w:lang w:eastAsia="en-US"/>
              </w:rPr>
              <w:t>Yeni ve/veya özgün fikir ve yöntemler geliştirme; karmaşık sistem veya</w:t>
            </w:r>
          </w:p>
          <w:p w:rsidR="0069384A" w:rsidRDefault="0069384A" w:rsidP="0069384A">
            <w:pPr>
              <w:pStyle w:val="AralkYok"/>
              <w:rPr>
                <w:lang w:eastAsia="en-US"/>
              </w:rPr>
            </w:pPr>
            <w:r>
              <w:rPr>
                <w:lang w:eastAsia="en-US"/>
              </w:rPr>
              <w:t>süreçleri tasarlama ve tasarımlarında yenilikçi/alternatif çözümler</w:t>
            </w:r>
          </w:p>
          <w:p w:rsidR="00CA690D" w:rsidRPr="000B4095" w:rsidRDefault="0069384A" w:rsidP="0069384A">
            <w:pPr>
              <w:pStyle w:val="AralkYok"/>
              <w:rPr>
                <w:lang w:eastAsia="en-US"/>
              </w:rPr>
            </w:pPr>
            <w:r>
              <w:rPr>
                <w:lang w:eastAsia="en-US"/>
              </w:rPr>
              <w:t>geliştirme becerisi.</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PÇ4</w:t>
            </w:r>
          </w:p>
        </w:tc>
        <w:tc>
          <w:tcPr>
            <w:tcW w:w="8196" w:type="dxa"/>
            <w:shd w:val="clear" w:color="auto" w:fill="auto"/>
            <w:vAlign w:val="center"/>
          </w:tcPr>
          <w:p w:rsidR="00191B5A" w:rsidRDefault="00191B5A" w:rsidP="00191B5A">
            <w:pPr>
              <w:spacing w:after="0" w:line="240" w:lineRule="auto"/>
              <w:rPr>
                <w:lang w:eastAsia="en-US"/>
              </w:rPr>
            </w:pPr>
            <w:r>
              <w:rPr>
                <w:lang w:eastAsia="en-US"/>
              </w:rPr>
              <w:t>Çalışmalarının süreç ve sonuçlarını, o alandaki veya alan dışındaki ulusal</w:t>
            </w:r>
          </w:p>
          <w:p w:rsidR="00191B5A" w:rsidRDefault="00191B5A" w:rsidP="00191B5A">
            <w:pPr>
              <w:spacing w:after="0" w:line="240" w:lineRule="auto"/>
              <w:rPr>
                <w:lang w:eastAsia="en-US"/>
              </w:rPr>
            </w:pPr>
            <w:r>
              <w:rPr>
                <w:lang w:eastAsia="en-US"/>
              </w:rPr>
              <w:t>ve uluslararası ortamlarda sistematik ve açık bir şekilde yazılı ya da</w:t>
            </w:r>
          </w:p>
          <w:p w:rsidR="00CA690D" w:rsidRPr="00CA690D" w:rsidRDefault="00191B5A" w:rsidP="00191B5A">
            <w:pPr>
              <w:spacing w:after="0" w:line="240" w:lineRule="auto"/>
              <w:rPr>
                <w:rFonts w:cs="Calibri"/>
              </w:rPr>
            </w:pPr>
            <w:r>
              <w:rPr>
                <w:lang w:eastAsia="en-US"/>
              </w:rPr>
              <w:t>sözlü olarak aktarma becerisi.</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PÇ5</w:t>
            </w:r>
          </w:p>
        </w:tc>
        <w:tc>
          <w:tcPr>
            <w:tcW w:w="8196" w:type="dxa"/>
            <w:shd w:val="clear" w:color="auto" w:fill="auto"/>
            <w:vAlign w:val="center"/>
          </w:tcPr>
          <w:p w:rsidR="00191B5A" w:rsidRDefault="00191B5A" w:rsidP="00191B5A">
            <w:pPr>
              <w:spacing w:after="0" w:line="240" w:lineRule="auto"/>
              <w:rPr>
                <w:lang w:eastAsia="en-US"/>
              </w:rPr>
            </w:pPr>
            <w:r>
              <w:rPr>
                <w:lang w:eastAsia="en-US"/>
              </w:rPr>
              <w:t>Verilerin toplanması, yorumlanması, duyurulması aşamalarında ve</w:t>
            </w:r>
          </w:p>
          <w:p w:rsidR="00191B5A" w:rsidRDefault="00191B5A" w:rsidP="00191B5A">
            <w:pPr>
              <w:spacing w:after="0" w:line="240" w:lineRule="auto"/>
              <w:rPr>
                <w:lang w:eastAsia="en-US"/>
              </w:rPr>
            </w:pPr>
            <w:r>
              <w:rPr>
                <w:lang w:eastAsia="en-US"/>
              </w:rPr>
              <w:t>mesleki tüm etkinliklerde toplumsal, bilimsel ve etik değerleri gözetme</w:t>
            </w:r>
          </w:p>
          <w:p w:rsidR="00CA690D" w:rsidRPr="00CA690D" w:rsidRDefault="00191B5A" w:rsidP="00191B5A">
            <w:pPr>
              <w:spacing w:after="0" w:line="240" w:lineRule="auto"/>
              <w:rPr>
                <w:rFonts w:cs="Calibri"/>
              </w:rPr>
            </w:pPr>
            <w:r>
              <w:rPr>
                <w:lang w:eastAsia="en-US"/>
              </w:rPr>
              <w:t>bilinci.</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r>
    </w:tbl>
    <w:p w:rsidR="002F5CE2" w:rsidRDefault="002F5CE2" w:rsidP="002F5CE2">
      <w:pPr>
        <w:spacing w:after="0" w:line="240" w:lineRule="auto"/>
      </w:pPr>
      <w:r>
        <w:t xml:space="preserve">* </w:t>
      </w:r>
      <w:r w:rsidRPr="007B156B">
        <w:t>1: Çok düşük 2: Düşük 3: Orta 4: Yüksek 5: Çok yüksek</w:t>
      </w:r>
    </w:p>
    <w:p w:rsidR="002F5CE2" w:rsidRPr="007B156B" w:rsidRDefault="002F5CE2" w:rsidP="002F5CE2">
      <w:pPr>
        <w:spacing w:after="0" w:line="240" w:lineRule="auto"/>
      </w:pPr>
    </w:p>
    <w:p w:rsidR="002F5CE2" w:rsidRPr="00C3799A"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10206" w:type="dxa"/>
            <w:gridSpan w:val="5"/>
            <w:shd w:val="clear" w:color="auto" w:fill="E36C0A"/>
          </w:tcPr>
          <w:p w:rsidR="002F5CE2" w:rsidRPr="00185461" w:rsidRDefault="002F5CE2" w:rsidP="002F1CD9">
            <w:pPr>
              <w:keepNext/>
              <w:spacing w:after="0" w:line="240" w:lineRule="auto"/>
              <w:rPr>
                <w:b/>
                <w:color w:val="FFFFFF"/>
              </w:rPr>
            </w:pPr>
            <w:r>
              <w:rPr>
                <w:b/>
                <w:color w:val="FFFFFF"/>
              </w:rPr>
              <w:t>Öğrenci</w:t>
            </w:r>
            <w:r w:rsidRPr="00185461">
              <w:rPr>
                <w:b/>
                <w:color w:val="FFFFFF"/>
              </w:rPr>
              <w:t xml:space="preserve"> iş yükü </w:t>
            </w:r>
            <w:r>
              <w:rPr>
                <w:b/>
                <w:color w:val="FFFFFF"/>
              </w:rPr>
              <w:t xml:space="preserve">/ AKTS </w:t>
            </w:r>
            <w:r w:rsidRPr="00185461">
              <w:rPr>
                <w:b/>
                <w:color w:val="FFFFFF"/>
              </w:rPr>
              <w:t xml:space="preserve">hesabı </w:t>
            </w:r>
          </w:p>
        </w:tc>
      </w:tr>
      <w:tr w:rsidR="002F5CE2" w:rsidRPr="00185461" w:rsidTr="002F1CD9">
        <w:tc>
          <w:tcPr>
            <w:tcW w:w="3402" w:type="dxa"/>
            <w:tcBorders>
              <w:left w:val="single" w:sz="4" w:space="0" w:color="auto"/>
              <w:bottom w:val="single" w:sz="4" w:space="0" w:color="auto"/>
              <w:right w:val="single" w:sz="4" w:space="0" w:color="auto"/>
            </w:tcBorders>
            <w:shd w:val="clear" w:color="auto" w:fill="8DB3E2"/>
          </w:tcPr>
          <w:p w:rsidR="002F5CE2" w:rsidRPr="00185461" w:rsidRDefault="002F5CE2" w:rsidP="002F1CD9">
            <w:pPr>
              <w:keepNext/>
              <w:spacing w:after="0" w:line="240" w:lineRule="auto"/>
              <w:jc w:val="center"/>
              <w:rPr>
                <w:b/>
                <w:color w:val="FFFFFF"/>
              </w:rPr>
            </w:pPr>
            <w:r w:rsidRPr="00185461">
              <w:rPr>
                <w:b/>
                <w:color w:val="FFFFFF"/>
              </w:rPr>
              <w:t>Etkinlikler</w:t>
            </w:r>
          </w:p>
        </w:tc>
        <w:tc>
          <w:tcPr>
            <w:tcW w:w="1701" w:type="dxa"/>
            <w:tcBorders>
              <w:left w:val="single" w:sz="4" w:space="0" w:color="auto"/>
            </w:tcBorders>
            <w:shd w:val="clear" w:color="auto" w:fill="8DB3E2"/>
          </w:tcPr>
          <w:p w:rsidR="002F5CE2" w:rsidRPr="00185461" w:rsidRDefault="002F5CE2" w:rsidP="002F1CD9">
            <w:pPr>
              <w:keepNext/>
              <w:spacing w:after="0" w:line="240" w:lineRule="auto"/>
              <w:jc w:val="center"/>
              <w:rPr>
                <w:b/>
                <w:color w:val="FFFFFF"/>
              </w:rPr>
            </w:pPr>
            <w:r w:rsidRPr="00185461">
              <w:rPr>
                <w:b/>
                <w:color w:val="FFFFFF"/>
              </w:rPr>
              <w:t>Sayısı</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Ön Hazırlık</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Etkinlik Süresi</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Toplam İş Yükü</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rsidRPr="00185461">
              <w:t>Kuramsal Ders</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15</w:t>
            </w:r>
          </w:p>
        </w:tc>
        <w:tc>
          <w:tcPr>
            <w:tcW w:w="1701" w:type="dxa"/>
            <w:vAlign w:val="center"/>
          </w:tcPr>
          <w:p w:rsidR="002F5CE2" w:rsidRPr="00185461" w:rsidRDefault="002F5CE2" w:rsidP="002F1CD9">
            <w:pPr>
              <w:keepNext/>
              <w:spacing w:after="0" w:line="240" w:lineRule="auto"/>
              <w:jc w:val="center"/>
            </w:pPr>
            <w:r>
              <w:t>-</w:t>
            </w:r>
          </w:p>
        </w:tc>
        <w:tc>
          <w:tcPr>
            <w:tcW w:w="1701" w:type="dxa"/>
            <w:vAlign w:val="center"/>
          </w:tcPr>
          <w:p w:rsidR="002F5CE2" w:rsidRPr="00185461" w:rsidRDefault="002F5CE2" w:rsidP="002F1CD9">
            <w:pPr>
              <w:keepNext/>
              <w:spacing w:after="0" w:line="240" w:lineRule="auto"/>
              <w:jc w:val="center"/>
            </w:pPr>
            <w:r>
              <w:t>3</w:t>
            </w:r>
          </w:p>
        </w:tc>
        <w:tc>
          <w:tcPr>
            <w:tcW w:w="1701" w:type="dxa"/>
            <w:vAlign w:val="center"/>
          </w:tcPr>
          <w:p w:rsidR="002F5CE2" w:rsidRPr="00185461" w:rsidRDefault="002F5CE2" w:rsidP="002F1CD9">
            <w:pPr>
              <w:keepNext/>
              <w:spacing w:after="0" w:line="240" w:lineRule="auto"/>
              <w:jc w:val="center"/>
            </w:pPr>
            <w:r>
              <w:t>45</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 xml:space="preserve">Araştırma </w:t>
            </w:r>
            <w:r w:rsidRPr="00185461">
              <w:t>Ödev</w:t>
            </w:r>
            <w:r>
              <w:t>i</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14</w:t>
            </w:r>
          </w:p>
        </w:tc>
        <w:tc>
          <w:tcPr>
            <w:tcW w:w="1701" w:type="dxa"/>
            <w:vAlign w:val="center"/>
          </w:tcPr>
          <w:p w:rsidR="002F5CE2" w:rsidRPr="00185461" w:rsidRDefault="002F5CE2" w:rsidP="002F1CD9">
            <w:pPr>
              <w:keepNext/>
              <w:spacing w:after="0" w:line="240" w:lineRule="auto"/>
              <w:jc w:val="center"/>
            </w:pPr>
            <w:r>
              <w:t>-</w:t>
            </w:r>
          </w:p>
        </w:tc>
        <w:tc>
          <w:tcPr>
            <w:tcW w:w="1701" w:type="dxa"/>
            <w:vAlign w:val="center"/>
          </w:tcPr>
          <w:p w:rsidR="002F5CE2" w:rsidRPr="00185461" w:rsidRDefault="002F5CE2" w:rsidP="002F1CD9">
            <w:pPr>
              <w:keepNext/>
              <w:spacing w:after="0" w:line="240" w:lineRule="auto"/>
              <w:jc w:val="center"/>
            </w:pPr>
            <w:r>
              <w:t>14</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Literatür Tarama</w:t>
            </w:r>
          </w:p>
        </w:tc>
        <w:tc>
          <w:tcPr>
            <w:tcW w:w="1701" w:type="dxa"/>
            <w:tcBorders>
              <w:left w:val="single" w:sz="4" w:space="0" w:color="auto"/>
            </w:tcBorders>
            <w:vAlign w:val="center"/>
          </w:tcPr>
          <w:p w:rsidR="002F5CE2" w:rsidRDefault="002F5CE2" w:rsidP="002F1CD9">
            <w:pPr>
              <w:keepNext/>
              <w:spacing w:after="0" w:line="240" w:lineRule="auto"/>
              <w:jc w:val="center"/>
            </w:pPr>
            <w:r>
              <w:t>2</w:t>
            </w:r>
          </w:p>
        </w:tc>
        <w:tc>
          <w:tcPr>
            <w:tcW w:w="1701" w:type="dxa"/>
            <w:vAlign w:val="center"/>
          </w:tcPr>
          <w:p w:rsidR="002F5CE2" w:rsidRDefault="002F5CE2" w:rsidP="002F1CD9">
            <w:pPr>
              <w:keepNext/>
              <w:spacing w:after="0" w:line="240" w:lineRule="auto"/>
              <w:jc w:val="center"/>
            </w:pPr>
            <w:r>
              <w:t>20</w:t>
            </w:r>
          </w:p>
        </w:tc>
        <w:tc>
          <w:tcPr>
            <w:tcW w:w="1701" w:type="dxa"/>
            <w:vAlign w:val="center"/>
          </w:tcPr>
          <w:p w:rsidR="002F5CE2" w:rsidRDefault="002F5CE2" w:rsidP="002F1CD9">
            <w:pPr>
              <w:keepNext/>
              <w:spacing w:after="0" w:line="240" w:lineRule="auto"/>
              <w:jc w:val="center"/>
            </w:pPr>
          </w:p>
        </w:tc>
        <w:tc>
          <w:tcPr>
            <w:tcW w:w="1701" w:type="dxa"/>
            <w:vAlign w:val="center"/>
          </w:tcPr>
          <w:p w:rsidR="002F5CE2" w:rsidRDefault="002F5CE2" w:rsidP="002F1CD9">
            <w:pPr>
              <w:keepNext/>
              <w:spacing w:after="0" w:line="240" w:lineRule="auto"/>
              <w:jc w:val="center"/>
            </w:pPr>
            <w:r>
              <w:t>20</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Sunum</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9</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10</w:t>
            </w:r>
          </w:p>
        </w:tc>
      </w:tr>
      <w:tr w:rsidR="002F5CE2" w:rsidRPr="00185461" w:rsidTr="002F1CD9">
        <w:tc>
          <w:tcPr>
            <w:tcW w:w="3402" w:type="dxa"/>
            <w:tcBorders>
              <w:left w:val="single" w:sz="4" w:space="0" w:color="auto"/>
              <w:bottom w:val="single" w:sz="4" w:space="0" w:color="auto"/>
              <w:right w:val="single" w:sz="4" w:space="0" w:color="auto"/>
            </w:tcBorders>
            <w:vAlign w:val="center"/>
          </w:tcPr>
          <w:p w:rsidR="002F5CE2" w:rsidRPr="00185461" w:rsidRDefault="002F5CE2" w:rsidP="002F1CD9">
            <w:pPr>
              <w:keepNext/>
              <w:spacing w:after="0" w:line="240" w:lineRule="auto"/>
            </w:pPr>
            <w:r>
              <w:t>Kısa Sınav</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4</w:t>
            </w:r>
          </w:p>
        </w:tc>
        <w:tc>
          <w:tcPr>
            <w:tcW w:w="1701" w:type="dxa"/>
            <w:vAlign w:val="center"/>
          </w:tcPr>
          <w:p w:rsidR="002F5CE2" w:rsidRPr="00185461" w:rsidRDefault="002F5CE2" w:rsidP="002F1CD9">
            <w:pPr>
              <w:keepNext/>
              <w:spacing w:after="0" w:line="240" w:lineRule="auto"/>
              <w:jc w:val="center"/>
            </w:pPr>
            <w:r>
              <w:t>10</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40</w:t>
            </w:r>
          </w:p>
        </w:tc>
      </w:tr>
      <w:tr w:rsidR="002F5CE2" w:rsidRPr="00185461" w:rsidTr="002F1CD9">
        <w:tc>
          <w:tcPr>
            <w:tcW w:w="3402" w:type="dxa"/>
            <w:tcBorders>
              <w:left w:val="single" w:sz="4" w:space="0" w:color="auto"/>
              <w:bottom w:val="single" w:sz="4" w:space="0" w:color="auto"/>
              <w:right w:val="single" w:sz="4" w:space="0" w:color="auto"/>
            </w:tcBorders>
            <w:vAlign w:val="center"/>
          </w:tcPr>
          <w:p w:rsidR="002F5CE2" w:rsidRPr="00185461" w:rsidRDefault="002F5CE2" w:rsidP="002F1CD9">
            <w:pPr>
              <w:keepNext/>
              <w:spacing w:after="0" w:line="240" w:lineRule="auto"/>
            </w:pPr>
            <w:r>
              <w:t>Yarıyıl Sınavı</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15</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16</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jc w:val="right"/>
            </w:pPr>
            <w:r w:rsidRPr="00185461">
              <w:t>Toplam İş Yükü (Saat)</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23</w:t>
            </w:r>
          </w:p>
        </w:tc>
        <w:tc>
          <w:tcPr>
            <w:tcW w:w="1701" w:type="dxa"/>
          </w:tcPr>
          <w:p w:rsidR="002F5CE2" w:rsidRPr="00185461" w:rsidRDefault="002F5CE2" w:rsidP="002F1CD9">
            <w:pPr>
              <w:keepNext/>
              <w:spacing w:after="0" w:line="240" w:lineRule="auto"/>
              <w:jc w:val="center"/>
            </w:pPr>
          </w:p>
        </w:tc>
        <w:tc>
          <w:tcPr>
            <w:tcW w:w="1701" w:type="dxa"/>
            <w:vAlign w:val="center"/>
          </w:tcPr>
          <w:p w:rsidR="002F5CE2" w:rsidRPr="00185461" w:rsidRDefault="002F5CE2" w:rsidP="002F1CD9">
            <w:pPr>
              <w:keepNext/>
              <w:spacing w:after="0" w:line="240" w:lineRule="auto"/>
              <w:jc w:val="center"/>
            </w:pPr>
          </w:p>
        </w:tc>
        <w:tc>
          <w:tcPr>
            <w:tcW w:w="1701" w:type="dxa"/>
            <w:vAlign w:val="center"/>
          </w:tcPr>
          <w:p w:rsidR="002F5CE2" w:rsidRPr="00185461" w:rsidRDefault="002F5CE2" w:rsidP="002F1CD9">
            <w:pPr>
              <w:keepNext/>
              <w:spacing w:after="0" w:line="240" w:lineRule="auto"/>
              <w:jc w:val="center"/>
            </w:pPr>
            <w:r>
              <w:t>145</w:t>
            </w:r>
          </w:p>
        </w:tc>
      </w:tr>
      <w:tr w:rsidR="002F5CE2" w:rsidRPr="00185461" w:rsidTr="002F1CD9">
        <w:tc>
          <w:tcPr>
            <w:tcW w:w="8505" w:type="dxa"/>
            <w:gridSpan w:val="4"/>
            <w:tcBorders>
              <w:left w:val="single" w:sz="4" w:space="0" w:color="auto"/>
            </w:tcBorders>
            <w:vAlign w:val="center"/>
          </w:tcPr>
          <w:p w:rsidR="002F5CE2" w:rsidRPr="00185461" w:rsidRDefault="002F5CE2" w:rsidP="002F1CD9">
            <w:pPr>
              <w:spacing w:after="0" w:line="240" w:lineRule="auto"/>
              <w:jc w:val="right"/>
            </w:pPr>
            <w:r w:rsidRPr="00185461">
              <w:rPr>
                <w:color w:val="A6A6A6"/>
              </w:rPr>
              <w:t>Yuvarla [Toplam İş Yükü (saat) / Haftalık İş Yükü (30)] =</w:t>
            </w:r>
            <w:r w:rsidRPr="00185461">
              <w:t xml:space="preserve"> Dersin AKTS Kredisi</w:t>
            </w:r>
          </w:p>
        </w:tc>
        <w:tc>
          <w:tcPr>
            <w:tcW w:w="1701" w:type="dxa"/>
            <w:vAlign w:val="center"/>
          </w:tcPr>
          <w:p w:rsidR="002F5CE2" w:rsidRPr="00185461" w:rsidRDefault="002F5CE2" w:rsidP="002F1CD9">
            <w:pPr>
              <w:spacing w:after="0" w:line="240" w:lineRule="auto"/>
              <w:jc w:val="center"/>
            </w:pPr>
            <w:r>
              <w:t>145/30=5</w:t>
            </w:r>
          </w:p>
        </w:tc>
      </w:tr>
    </w:tbl>
    <w:p w:rsidR="002F5CE2" w:rsidRDefault="002F5CE2" w:rsidP="002F5CE2">
      <w:pPr>
        <w:pStyle w:val="Bo"/>
      </w:pPr>
    </w:p>
    <w:p w:rsidR="002F5CE2" w:rsidRDefault="002F5CE2" w:rsidP="002F5CE2">
      <w:pPr>
        <w:pStyle w:val="Bo"/>
      </w:pPr>
    </w:p>
    <w:p w:rsidR="002F5CE2" w:rsidRDefault="002F5CE2" w:rsidP="002F5CE2">
      <w:pPr>
        <w:pStyle w:val="Bo"/>
      </w:pPr>
    </w:p>
    <w:p w:rsidR="0030002F" w:rsidRPr="0012496E" w:rsidRDefault="0030002F" w:rsidP="000B4095"/>
    <w:sectPr w:rsidR="0030002F" w:rsidRPr="0012496E" w:rsidSect="00C0748C">
      <w:headerReference w:type="default" r:id="rId8"/>
      <w:footerReference w:type="default" r:id="rId9"/>
      <w:pgSz w:w="11906" w:h="16838" w:code="9"/>
      <w:pgMar w:top="510" w:right="851" w:bottom="51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0A" w:rsidRDefault="00611B0A">
      <w:pPr>
        <w:spacing w:after="0" w:line="240" w:lineRule="auto"/>
      </w:pPr>
      <w:r>
        <w:separator/>
      </w:r>
    </w:p>
  </w:endnote>
  <w:endnote w:type="continuationSeparator" w:id="0">
    <w:p w:rsidR="00611B0A" w:rsidRDefault="0061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C3" w:rsidRDefault="00027731" w:rsidP="002750A1">
    <w:pPr>
      <w:pStyle w:val="AltBilgi"/>
      <w:tabs>
        <w:tab w:val="clear" w:pos="4536"/>
        <w:tab w:val="clear" w:pos="9072"/>
      </w:tabs>
      <w:jc w:val="center"/>
    </w:pPr>
    <w:r>
      <w:fldChar w:fldCharType="begin"/>
    </w:r>
    <w:r>
      <w:instrText xml:space="preserve"> PAGE   \* MERGEFORMAT </w:instrText>
    </w:r>
    <w:r>
      <w:fldChar w:fldCharType="separate"/>
    </w:r>
    <w:r w:rsidR="000F706F">
      <w:rPr>
        <w:noProof/>
      </w:rPr>
      <w:t>1</w:t>
    </w:r>
    <w:r>
      <w:fldChar w:fldCharType="end"/>
    </w:r>
    <w:r>
      <w:t xml:space="preserve"> / </w:t>
    </w:r>
    <w:r w:rsidR="00CC4C31">
      <w:rPr>
        <w:noProof/>
      </w:rPr>
      <w:fldChar w:fldCharType="begin"/>
    </w:r>
    <w:r w:rsidR="00CC4C31">
      <w:rPr>
        <w:noProof/>
      </w:rPr>
      <w:instrText xml:space="preserve"> NUMPAGES   \* MERGEFORMAT </w:instrText>
    </w:r>
    <w:r w:rsidR="00CC4C31">
      <w:rPr>
        <w:noProof/>
      </w:rPr>
      <w:fldChar w:fldCharType="separate"/>
    </w:r>
    <w:r w:rsidR="000F706F">
      <w:rPr>
        <w:noProof/>
      </w:rPr>
      <w:t>2</w:t>
    </w:r>
    <w:r w:rsidR="00CC4C3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0A" w:rsidRDefault="00611B0A">
      <w:pPr>
        <w:spacing w:after="0" w:line="240" w:lineRule="auto"/>
      </w:pPr>
      <w:r>
        <w:separator/>
      </w:r>
    </w:p>
  </w:footnote>
  <w:footnote w:type="continuationSeparator" w:id="0">
    <w:p w:rsidR="00611B0A" w:rsidRDefault="0061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0" w:type="pct"/>
      <w:jc w:val="center"/>
      <w:tblLook w:val="04A0" w:firstRow="1" w:lastRow="0" w:firstColumn="1" w:lastColumn="0" w:noHBand="0" w:noVBand="1"/>
    </w:tblPr>
    <w:tblGrid>
      <w:gridCol w:w="1531"/>
    </w:tblGrid>
    <w:tr w:rsidR="0076295F" w:rsidRPr="00185461" w:rsidTr="0076295F">
      <w:trPr>
        <w:trHeight w:val="850"/>
        <w:jc w:val="center"/>
      </w:trPr>
      <w:tc>
        <w:tcPr>
          <w:tcW w:w="5000" w:type="pct"/>
          <w:vAlign w:val="center"/>
        </w:tcPr>
        <w:p w:rsidR="0076295F" w:rsidRPr="00185461" w:rsidRDefault="0076295F" w:rsidP="00185461">
          <w:pPr>
            <w:pStyle w:val="stBilgi"/>
            <w:jc w:val="center"/>
          </w:pPr>
        </w:p>
      </w:tc>
    </w:tr>
  </w:tbl>
  <w:p w:rsidR="00141DC3" w:rsidRDefault="00611B0A" w:rsidP="002750A1">
    <w:pPr>
      <w:pStyle w:val="B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1AEB"/>
    <w:multiLevelType w:val="hybridMultilevel"/>
    <w:tmpl w:val="C8888436"/>
    <w:lvl w:ilvl="0" w:tplc="041F0001">
      <w:start w:val="1"/>
      <w:numFmt w:val="bullet"/>
      <w:lvlText w:val=""/>
      <w:lvlJc w:val="left"/>
      <w:pPr>
        <w:ind w:left="1080" w:hanging="360"/>
      </w:pPr>
      <w:rPr>
        <w:rFonts w:ascii="Symbol" w:hAnsi="Symbol"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E17DC"/>
    <w:multiLevelType w:val="hybridMultilevel"/>
    <w:tmpl w:val="2E82B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AB564A4"/>
    <w:multiLevelType w:val="hybridMultilevel"/>
    <w:tmpl w:val="5164C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E74BD"/>
    <w:multiLevelType w:val="hybridMultilevel"/>
    <w:tmpl w:val="8AC63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05065B"/>
    <w:multiLevelType w:val="hybridMultilevel"/>
    <w:tmpl w:val="E7D0B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641437"/>
    <w:multiLevelType w:val="hybridMultilevel"/>
    <w:tmpl w:val="675A7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14"/>
  </w:num>
  <w:num w:numId="6">
    <w:abstractNumId w:val="0"/>
  </w:num>
  <w:num w:numId="7">
    <w:abstractNumId w:val="5"/>
  </w:num>
  <w:num w:numId="8">
    <w:abstractNumId w:val="13"/>
  </w:num>
  <w:num w:numId="9">
    <w:abstractNumId w:val="8"/>
  </w:num>
  <w:num w:numId="10">
    <w:abstractNumId w:val="9"/>
  </w:num>
  <w:num w:numId="11">
    <w:abstractNumId w:val="2"/>
  </w:num>
  <w:num w:numId="12">
    <w:abstractNumId w:val="7"/>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26"/>
    <w:rsid w:val="00027731"/>
    <w:rsid w:val="0003072F"/>
    <w:rsid w:val="00030C99"/>
    <w:rsid w:val="000528BA"/>
    <w:rsid w:val="000556A9"/>
    <w:rsid w:val="000563A3"/>
    <w:rsid w:val="00060B85"/>
    <w:rsid w:val="000839EC"/>
    <w:rsid w:val="000945D5"/>
    <w:rsid w:val="000A1E1E"/>
    <w:rsid w:val="000A3882"/>
    <w:rsid w:val="000B201D"/>
    <w:rsid w:val="000B3771"/>
    <w:rsid w:val="000B4095"/>
    <w:rsid w:val="000C19E8"/>
    <w:rsid w:val="000C505D"/>
    <w:rsid w:val="000E75E6"/>
    <w:rsid w:val="000F3B35"/>
    <w:rsid w:val="000F706F"/>
    <w:rsid w:val="0011135D"/>
    <w:rsid w:val="0012496E"/>
    <w:rsid w:val="00140155"/>
    <w:rsid w:val="001525EB"/>
    <w:rsid w:val="00156C59"/>
    <w:rsid w:val="00191B5A"/>
    <w:rsid w:val="00192006"/>
    <w:rsid w:val="001A58B0"/>
    <w:rsid w:val="001F5A5E"/>
    <w:rsid w:val="00200FF1"/>
    <w:rsid w:val="0020532D"/>
    <w:rsid w:val="00206C5C"/>
    <w:rsid w:val="00230279"/>
    <w:rsid w:val="00234022"/>
    <w:rsid w:val="002459F5"/>
    <w:rsid w:val="002537A2"/>
    <w:rsid w:val="00265DE6"/>
    <w:rsid w:val="00287839"/>
    <w:rsid w:val="00290FC7"/>
    <w:rsid w:val="002A709D"/>
    <w:rsid w:val="002B546F"/>
    <w:rsid w:val="002D6C44"/>
    <w:rsid w:val="002E6B1B"/>
    <w:rsid w:val="002F5CE2"/>
    <w:rsid w:val="0030002F"/>
    <w:rsid w:val="00303400"/>
    <w:rsid w:val="00305D0F"/>
    <w:rsid w:val="00320281"/>
    <w:rsid w:val="003233F1"/>
    <w:rsid w:val="00336509"/>
    <w:rsid w:val="0034403E"/>
    <w:rsid w:val="00366A51"/>
    <w:rsid w:val="00374B15"/>
    <w:rsid w:val="00376D4A"/>
    <w:rsid w:val="00384244"/>
    <w:rsid w:val="003B3C9C"/>
    <w:rsid w:val="003B6CC1"/>
    <w:rsid w:val="003D4F82"/>
    <w:rsid w:val="0040531D"/>
    <w:rsid w:val="00405EED"/>
    <w:rsid w:val="00417B31"/>
    <w:rsid w:val="00447CDC"/>
    <w:rsid w:val="00447F8E"/>
    <w:rsid w:val="00450751"/>
    <w:rsid w:val="00467F73"/>
    <w:rsid w:val="00480B79"/>
    <w:rsid w:val="004857BF"/>
    <w:rsid w:val="004921A2"/>
    <w:rsid w:val="004B137D"/>
    <w:rsid w:val="004E5D80"/>
    <w:rsid w:val="004F619A"/>
    <w:rsid w:val="00503135"/>
    <w:rsid w:val="00516F2C"/>
    <w:rsid w:val="0054417B"/>
    <w:rsid w:val="0055176C"/>
    <w:rsid w:val="005565B1"/>
    <w:rsid w:val="00560D7B"/>
    <w:rsid w:val="00582197"/>
    <w:rsid w:val="00585B49"/>
    <w:rsid w:val="00585E26"/>
    <w:rsid w:val="00587EC6"/>
    <w:rsid w:val="005A32F1"/>
    <w:rsid w:val="005E0096"/>
    <w:rsid w:val="005E2978"/>
    <w:rsid w:val="005E4400"/>
    <w:rsid w:val="00600643"/>
    <w:rsid w:val="006007B0"/>
    <w:rsid w:val="0060277F"/>
    <w:rsid w:val="00610B7A"/>
    <w:rsid w:val="00611B0A"/>
    <w:rsid w:val="00611DFC"/>
    <w:rsid w:val="00615494"/>
    <w:rsid w:val="00626891"/>
    <w:rsid w:val="00631A19"/>
    <w:rsid w:val="0069384A"/>
    <w:rsid w:val="006A0B29"/>
    <w:rsid w:val="006C1726"/>
    <w:rsid w:val="006D7413"/>
    <w:rsid w:val="006E15A7"/>
    <w:rsid w:val="00702BC8"/>
    <w:rsid w:val="00703F38"/>
    <w:rsid w:val="007128A9"/>
    <w:rsid w:val="007131FA"/>
    <w:rsid w:val="0071439B"/>
    <w:rsid w:val="00717D47"/>
    <w:rsid w:val="00760297"/>
    <w:rsid w:val="0076295F"/>
    <w:rsid w:val="00763BC5"/>
    <w:rsid w:val="00790605"/>
    <w:rsid w:val="00791CC2"/>
    <w:rsid w:val="00793941"/>
    <w:rsid w:val="007C43F2"/>
    <w:rsid w:val="007D5792"/>
    <w:rsid w:val="007D62FC"/>
    <w:rsid w:val="007E0EE7"/>
    <w:rsid w:val="007F51C2"/>
    <w:rsid w:val="007F6C0A"/>
    <w:rsid w:val="007F70B6"/>
    <w:rsid w:val="00814C9C"/>
    <w:rsid w:val="00817146"/>
    <w:rsid w:val="008216EF"/>
    <w:rsid w:val="0083046E"/>
    <w:rsid w:val="0083272B"/>
    <w:rsid w:val="00833759"/>
    <w:rsid w:val="00841E33"/>
    <w:rsid w:val="008800B0"/>
    <w:rsid w:val="00883656"/>
    <w:rsid w:val="008B0D78"/>
    <w:rsid w:val="008B56E7"/>
    <w:rsid w:val="008C2657"/>
    <w:rsid w:val="008C6F3E"/>
    <w:rsid w:val="008E5885"/>
    <w:rsid w:val="008F66C7"/>
    <w:rsid w:val="008F75CE"/>
    <w:rsid w:val="00901677"/>
    <w:rsid w:val="00906EB2"/>
    <w:rsid w:val="00916579"/>
    <w:rsid w:val="00923DEE"/>
    <w:rsid w:val="00943C6D"/>
    <w:rsid w:val="0096240D"/>
    <w:rsid w:val="00982271"/>
    <w:rsid w:val="009A37AF"/>
    <w:rsid w:val="009A4B35"/>
    <w:rsid w:val="009B2A01"/>
    <w:rsid w:val="009C0713"/>
    <w:rsid w:val="009C2F88"/>
    <w:rsid w:val="00A01944"/>
    <w:rsid w:val="00A035F7"/>
    <w:rsid w:val="00A275EA"/>
    <w:rsid w:val="00A50E14"/>
    <w:rsid w:val="00A60A5A"/>
    <w:rsid w:val="00A62359"/>
    <w:rsid w:val="00AB104F"/>
    <w:rsid w:val="00AC0AB1"/>
    <w:rsid w:val="00AD0F6D"/>
    <w:rsid w:val="00AF4BBB"/>
    <w:rsid w:val="00B10739"/>
    <w:rsid w:val="00B178B2"/>
    <w:rsid w:val="00B33823"/>
    <w:rsid w:val="00B371AF"/>
    <w:rsid w:val="00B6128C"/>
    <w:rsid w:val="00B65007"/>
    <w:rsid w:val="00B65ABB"/>
    <w:rsid w:val="00B76DDF"/>
    <w:rsid w:val="00BB763A"/>
    <w:rsid w:val="00BC23ED"/>
    <w:rsid w:val="00BC30C9"/>
    <w:rsid w:val="00BD2C85"/>
    <w:rsid w:val="00BD3A80"/>
    <w:rsid w:val="00BF4B0F"/>
    <w:rsid w:val="00C3182D"/>
    <w:rsid w:val="00C33AA8"/>
    <w:rsid w:val="00C353AF"/>
    <w:rsid w:val="00C658D1"/>
    <w:rsid w:val="00C66E91"/>
    <w:rsid w:val="00C9356F"/>
    <w:rsid w:val="00CA690D"/>
    <w:rsid w:val="00CB4DA0"/>
    <w:rsid w:val="00CC4C31"/>
    <w:rsid w:val="00CC5CE4"/>
    <w:rsid w:val="00D12749"/>
    <w:rsid w:val="00D2288D"/>
    <w:rsid w:val="00D26998"/>
    <w:rsid w:val="00D64774"/>
    <w:rsid w:val="00D96D54"/>
    <w:rsid w:val="00D96F1E"/>
    <w:rsid w:val="00DA145D"/>
    <w:rsid w:val="00DB2C20"/>
    <w:rsid w:val="00DC565B"/>
    <w:rsid w:val="00DF018D"/>
    <w:rsid w:val="00DF082F"/>
    <w:rsid w:val="00DF4161"/>
    <w:rsid w:val="00E058D6"/>
    <w:rsid w:val="00E06C81"/>
    <w:rsid w:val="00E16E99"/>
    <w:rsid w:val="00E21FA4"/>
    <w:rsid w:val="00E31362"/>
    <w:rsid w:val="00E8605B"/>
    <w:rsid w:val="00E91B5B"/>
    <w:rsid w:val="00E95C28"/>
    <w:rsid w:val="00EC7F54"/>
    <w:rsid w:val="00EE1F30"/>
    <w:rsid w:val="00F05FA0"/>
    <w:rsid w:val="00F24BE3"/>
    <w:rsid w:val="00F25D8E"/>
    <w:rsid w:val="00F30B83"/>
    <w:rsid w:val="00F320FA"/>
    <w:rsid w:val="00F60864"/>
    <w:rsid w:val="00F77C5E"/>
    <w:rsid w:val="00FB762C"/>
    <w:rsid w:val="00FC2650"/>
    <w:rsid w:val="00FC3405"/>
    <w:rsid w:val="00FE1C93"/>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9160CC-3611-4011-A267-DAA7A07F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unhideWhenUsed/>
    <w:qFormat/>
    <w:locked/>
    <w:rsid w:val="008B56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locked/>
    <w:rsid w:val="008B56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 Bilgi Char"/>
    <w:basedOn w:val="VarsaylanParagrafYazTipi"/>
    <w:link w:val="stBilgi"/>
    <w:uiPriority w:val="99"/>
    <w:rsid w:val="004921A2"/>
    <w:rPr>
      <w:rFonts w:eastAsia="Calibri"/>
      <w:lang w:eastAsia="en-US"/>
    </w:rPr>
  </w:style>
  <w:style w:type="paragraph" w:customStyle="1" w:styleId="Bo">
    <w:name w:val="Boş"/>
    <w:basedOn w:val="Normal"/>
    <w:qFormat/>
    <w:rsid w:val="002F5CE2"/>
    <w:pPr>
      <w:spacing w:after="0" w:line="240" w:lineRule="auto"/>
    </w:pPr>
    <w:rPr>
      <w:rFonts w:eastAsia="Calibri"/>
      <w:sz w:val="4"/>
      <w:lang w:eastAsia="en-US"/>
    </w:rPr>
  </w:style>
  <w:style w:type="paragraph" w:styleId="AltBilgi">
    <w:name w:val="footer"/>
    <w:basedOn w:val="Normal"/>
    <w:link w:val="AltBilgiChar"/>
    <w:uiPriority w:val="99"/>
    <w:unhideWhenUsed/>
    <w:rsid w:val="002F5CE2"/>
    <w:pPr>
      <w:tabs>
        <w:tab w:val="center" w:pos="4536"/>
        <w:tab w:val="right" w:pos="9072"/>
      </w:tabs>
      <w:spacing w:after="0" w:line="240" w:lineRule="auto"/>
    </w:pPr>
    <w:rPr>
      <w:rFonts w:eastAsia="Calibri"/>
      <w:lang w:eastAsia="en-US"/>
    </w:rPr>
  </w:style>
  <w:style w:type="character" w:customStyle="1" w:styleId="AltBilgiChar">
    <w:name w:val="Alt Bilgi Char"/>
    <w:basedOn w:val="VarsaylanParagrafYazTipi"/>
    <w:link w:val="AltBilgi"/>
    <w:uiPriority w:val="99"/>
    <w:rsid w:val="002F5CE2"/>
    <w:rPr>
      <w:rFonts w:eastAsia="Calibri"/>
      <w:lang w:eastAsia="en-US"/>
    </w:rPr>
  </w:style>
  <w:style w:type="character" w:customStyle="1" w:styleId="Balk2Char">
    <w:name w:val="Başlık 2 Char"/>
    <w:basedOn w:val="VarsaylanParagrafYazTipi"/>
    <w:link w:val="Balk2"/>
    <w:rsid w:val="008B56E7"/>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semiHidden/>
    <w:rsid w:val="008B56E7"/>
    <w:rPr>
      <w:rFonts w:asciiTheme="majorHAnsi" w:eastAsiaTheme="majorEastAsia" w:hAnsiTheme="majorHAnsi" w:cstheme="majorBidi"/>
      <w:color w:val="243F60" w:themeColor="accent1" w:themeShade="7F"/>
      <w:sz w:val="24"/>
      <w:szCs w:val="24"/>
    </w:rPr>
  </w:style>
  <w:style w:type="character" w:customStyle="1" w:styleId="fn">
    <w:name w:val="fn"/>
    <w:basedOn w:val="VarsaylanParagrafYazTipi"/>
    <w:rsid w:val="008B56E7"/>
  </w:style>
  <w:style w:type="paragraph" w:styleId="AralkYok">
    <w:name w:val="No Spacing"/>
    <w:uiPriority w:val="1"/>
    <w:qFormat/>
    <w:rsid w:val="0003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 w:id="1049496617">
      <w:bodyDiv w:val="1"/>
      <w:marLeft w:val="0"/>
      <w:marRight w:val="0"/>
      <w:marTop w:val="0"/>
      <w:marBottom w:val="0"/>
      <w:divBdr>
        <w:top w:val="none" w:sz="0" w:space="0" w:color="auto"/>
        <w:left w:val="none" w:sz="0" w:space="0" w:color="auto"/>
        <w:bottom w:val="none" w:sz="0" w:space="0" w:color="auto"/>
        <w:right w:val="none" w:sz="0" w:space="0" w:color="auto"/>
      </w:divBdr>
    </w:div>
    <w:div w:id="1184369484">
      <w:bodyDiv w:val="1"/>
      <w:marLeft w:val="0"/>
      <w:marRight w:val="0"/>
      <w:marTop w:val="0"/>
      <w:marBottom w:val="0"/>
      <w:divBdr>
        <w:top w:val="none" w:sz="0" w:space="0" w:color="auto"/>
        <w:left w:val="none" w:sz="0" w:space="0" w:color="auto"/>
        <w:bottom w:val="none" w:sz="0" w:space="0" w:color="auto"/>
        <w:right w:val="none" w:sz="0" w:space="0" w:color="auto"/>
      </w:divBdr>
      <w:divsChild>
        <w:div w:id="1361322048">
          <w:marLeft w:val="0"/>
          <w:marRight w:val="0"/>
          <w:marTop w:val="0"/>
          <w:marBottom w:val="0"/>
          <w:divBdr>
            <w:top w:val="none" w:sz="0" w:space="0" w:color="auto"/>
            <w:left w:val="none" w:sz="0" w:space="0" w:color="auto"/>
            <w:bottom w:val="none" w:sz="0" w:space="0" w:color="auto"/>
            <w:right w:val="none" w:sz="0" w:space="0" w:color="auto"/>
          </w:divBdr>
          <w:divsChild>
            <w:div w:id="1169714876">
              <w:marLeft w:val="0"/>
              <w:marRight w:val="0"/>
              <w:marTop w:val="0"/>
              <w:marBottom w:val="0"/>
              <w:divBdr>
                <w:top w:val="none" w:sz="0" w:space="0" w:color="auto"/>
                <w:left w:val="none" w:sz="0" w:space="0" w:color="auto"/>
                <w:bottom w:val="none" w:sz="0" w:space="0" w:color="auto"/>
                <w:right w:val="none" w:sz="0" w:space="0" w:color="auto"/>
              </w:divBdr>
              <w:divsChild>
                <w:div w:id="1255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A3AC-0805-4DBA-A3BB-4A71F879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İnci Türk TOĞRUL</cp:lastModifiedBy>
  <cp:revision>2</cp:revision>
  <dcterms:created xsi:type="dcterms:W3CDTF">2022-06-14T07:55:00Z</dcterms:created>
  <dcterms:modified xsi:type="dcterms:W3CDTF">2022-06-14T07:55:00Z</dcterms:modified>
</cp:coreProperties>
</file>