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EF" w:rsidRPr="00F44C48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BİRİNCİ BÖLÜM</w:t>
      </w:r>
    </w:p>
    <w:p w:rsidR="00B51DEF" w:rsidRPr="00F44C48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Başlangıç Hükümleri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Amaç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MADDE 1</w:t>
      </w:r>
      <w:r w:rsidRPr="00F44C48">
        <w:rPr>
          <w:rFonts w:ascii="Times New Roman" w:hAnsi="Times New Roman"/>
          <w:sz w:val="24"/>
          <w:szCs w:val="24"/>
        </w:rPr>
        <w:t xml:space="preserve"> – (1) Bu Politikanın amacı, Batman Üniversitesi kütüphanelerinde kaybolan, yıpranan veya bağış yoluyla gelen materyallerin değer takdirine ilişkin usul ve esasları belirlemek, Değer Takdir Komisyonunun görev ve yetkilerini düzenlemek ve süreçte şeffaflığı sağlamaktır.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Kapsam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MADDE 2 –</w:t>
      </w:r>
      <w:r w:rsidRPr="00F44C48">
        <w:rPr>
          <w:rFonts w:ascii="Times New Roman" w:hAnsi="Times New Roman"/>
          <w:sz w:val="24"/>
          <w:szCs w:val="24"/>
        </w:rPr>
        <w:t xml:space="preserve"> (1) Bu Politika; Batman Üniversitesi kütüphanelerinde bulunan her türlü basılı ve elektronik materyal ile bağış yoluyla gelen materyallerin değer tespitine ilişkin işlemleri kapsar. 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Politika, kaybolan, yıpranmış, kullanılamayacak duruma gelen veya bağış yoluyla gelen materyallerin değerinin belirlenmesi ve kayıt altına alınması süreçlerini içerir.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Dayanak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MADDE 3 –</w:t>
      </w:r>
      <w:r w:rsidRPr="00F44C48">
        <w:rPr>
          <w:rFonts w:ascii="Times New Roman" w:hAnsi="Times New Roman"/>
          <w:sz w:val="24"/>
          <w:szCs w:val="24"/>
        </w:rPr>
        <w:t xml:space="preserve"> (1)</w:t>
      </w:r>
      <w:r w:rsidRPr="00302037">
        <w:rPr>
          <w:rFonts w:ascii="Times New Roman" w:hAnsi="Times New Roman"/>
          <w:sz w:val="24"/>
          <w:szCs w:val="24"/>
        </w:rPr>
        <w:t xml:space="preserve"> Bu Politika, 2547 sayılı Yükseköğretim Kanunu; 2809 sayılı Kanun ve 124 sayılı KHK’nın 26 ve 33. maddeleri; 5018 sayılı Kamu Mali Yönetimi ve Kontrol Kanunu; 4734 sayılı Kamu İhale Kanunu; Taşınır Mal Yönetmeliği; Batman Üniversitesi Kütüphane Hizmetleri Yönergesine dayanılarak hazırlanmıştır.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Tanımlar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MADDE 4 –</w:t>
      </w:r>
      <w:r w:rsidRPr="00F44C48">
        <w:rPr>
          <w:rFonts w:ascii="Times New Roman" w:hAnsi="Times New Roman"/>
          <w:sz w:val="24"/>
          <w:szCs w:val="24"/>
        </w:rPr>
        <w:t xml:space="preserve"> (1) Bu Politikada geçen kavramlardan: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a) Komisyon: Değer Takdir Komisyonunu,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b) Materyal: Kütüphane koleksiyonundaki basılı, elektronik, görsel-işitsel, nadir eser veya bağış yoluyla gelen bilgi kaynaklarını,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c) Taşınır Kayıt Kontrol Yetkilisi: 5018 sayılı Kanun ve Taşınır Mal Yönetmeliğine göre yetkilendirilmiş kişiyi,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ç) Piyasa Araştırması: Materyalin güncel değerinin belirlenmesi amacıyla yayınevi katalogları, çevrimiçi satış platformları, antika ve nadir eser piyasaları üzerinden yapılan incelemeyi,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d) Takdir Edilen Bedel: Komisyon tarafından belirlenen ve Üniversite Gelir Bütçesine aktarılması öngörülen tutarı,</w:t>
      </w:r>
    </w:p>
    <w:p w:rsidR="00B51DEF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ifade eder.</w:t>
      </w:r>
    </w:p>
    <w:p w:rsidR="00B51DEF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B51DEF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B51DEF" w:rsidRPr="00F44C48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İKİNCİ BÖLÜM</w:t>
      </w:r>
    </w:p>
    <w:p w:rsidR="00B51DEF" w:rsidRPr="00F44C48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C48">
        <w:rPr>
          <w:rFonts w:ascii="Times New Roman" w:hAnsi="Times New Roman"/>
          <w:b/>
          <w:sz w:val="24"/>
          <w:szCs w:val="24"/>
        </w:rPr>
        <w:t>Esas Hükümler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Komisyonun Yapısı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5 –</w:t>
      </w:r>
      <w:r w:rsidRPr="00F44C48">
        <w:rPr>
          <w:rFonts w:ascii="Times New Roman" w:hAnsi="Times New Roman"/>
          <w:sz w:val="24"/>
          <w:szCs w:val="24"/>
        </w:rPr>
        <w:t xml:space="preserve"> (1) Değer Takdir Komisyonu; Kütüphane ve Dokümantasyon Daire Başkanının başkanlığında, Şube Müdürü, Kullanıcı Hizmetleri Sorumlusu, Teknik Hizmetler Sorumlusu ve Taşınır Kayıt Kontrol Yetkilisinden oluşur.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Komisyon, en az üç üyenin katılımıyla toplanır ve kararlar oy çokluğu ile alınır.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lastRenderedPageBreak/>
        <w:t>(3) Komisyon kararları ita amirinin onayından sonra kesinlik kazanır.</w:t>
      </w:r>
    </w:p>
    <w:p w:rsidR="00B51DEF" w:rsidRPr="001A01F2" w:rsidRDefault="00B51DEF" w:rsidP="00DC756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Komisyonun Görevleri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6 –</w:t>
      </w:r>
      <w:r w:rsidRPr="00F44C48">
        <w:rPr>
          <w:rFonts w:ascii="Times New Roman" w:hAnsi="Times New Roman"/>
          <w:sz w:val="24"/>
          <w:szCs w:val="24"/>
        </w:rPr>
        <w:t xml:space="preserve"> (1) Komisyonun görevleri şunlardır: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a) Kayıp veya kullanılamayacak derecede yıpranmış materyalin değerini belirlemek için piyasa araştırması yapmak.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b) Yayınevi katalogları, satış fiyatları, cilt ve kâğıt kalitesi, ulaşım masrafları, döviz kuru, enflasyon ve paranın değer kaybı gibi ekonomik göstergeleri dikkate almak.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c) Antika ve sanatsal değeri bulunan nadir eserler için uzman görüşü almak.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ç) Takdir edilen bedeli Üniversite Gelir Bütçesine aktarılmak üzere kayıt altına almak.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d) Kütüphanede kayıp, yıpranmış ve kullanılamayacak durumda olan materyalleri tespit etmek.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e) Kütüphaneye bağış yoluyla gelen ve fiyatı belli olmayan materyallerin değerini tespit ederek demirbaş kayıtlarına geçirmek.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f) Gerektiğinde dış paydaşlardan (yayınevleri, antikacılar, eksperler) bilgi almak.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Değer Belirleme Ölçütleri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7 –</w:t>
      </w:r>
      <w:r w:rsidRPr="00F44C48">
        <w:rPr>
          <w:rFonts w:ascii="Times New Roman" w:hAnsi="Times New Roman"/>
          <w:sz w:val="24"/>
          <w:szCs w:val="24"/>
        </w:rPr>
        <w:t xml:space="preserve"> (1) Komisyon, değer takdirinde aşağıdaki ölçütleri dikkate alır: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a) Materyalin basım yılı, baskı sayısı ve güncelliği,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b) Cilt bedeli, sayfa sayısı, kâğıt kalitesi,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c) Piyasada satış fiyatı ve erişilebilirliği,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ç) Nadirlik, antika ve sanatsal özellikler,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d) İthal eserlerde döviz kuru ve uluslararası piyasa fiyatları,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e) Ulaşım, kargo ve işlem masrafları,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f) Paranın zaman içindeki değer kaybı (enflasyon).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Bu ölçütlerin birlikte değerlendirilmesi esastır; özel durumlarda komisyon gerekçeli karar alır.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Bağış Materyallerin Değerlendirilmesi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8 –</w:t>
      </w:r>
      <w:r w:rsidRPr="00F44C48">
        <w:rPr>
          <w:rFonts w:ascii="Times New Roman" w:hAnsi="Times New Roman"/>
          <w:sz w:val="24"/>
          <w:szCs w:val="24"/>
        </w:rPr>
        <w:t xml:space="preserve"> (1) Bağış yoluyla gelen materyallerin değeri belirlenirken yayınevi katalogları, benzer yayınların güncel satış fiyatları ve varsa antika/nadirlik özellikleri dikkate alınır.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Bedeli belirlenen materyaller, demirbaş kayıtlarına (taşınır işlem fişi) işlenir.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(3) Fiyatı belirlenemeyen materyaller için komisyon oy birliğiyle sembolik değer takdir edebilir.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Kayıt ve Raporlama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9 –</w:t>
      </w:r>
      <w:r w:rsidRPr="00F44C48">
        <w:rPr>
          <w:rFonts w:ascii="Times New Roman" w:hAnsi="Times New Roman"/>
          <w:sz w:val="24"/>
          <w:szCs w:val="24"/>
        </w:rPr>
        <w:t xml:space="preserve"> (1) Komisyon kararları tutanakla kayıt altına alınır ve tüm üyelerce imzalanır.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Kararlar, ita amirinin onayına sunulur.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(3) Onaylanan kararlar Taşınır Kayıt Kontrol Yetkilisi tarafından kayıtlara işlenir.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(4) Yıllık olarak komisyon faaliyet raporu hazırlanır ve Daire Başkanlığı’na sunulur.</w:t>
      </w:r>
    </w:p>
    <w:p w:rsidR="00B51DEF" w:rsidRPr="001A01F2" w:rsidRDefault="00B51DEF" w:rsidP="00DC756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İş Birliği ve Denetim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lastRenderedPageBreak/>
        <w:t>MADDE 10 –</w:t>
      </w:r>
      <w:r w:rsidRPr="00F44C48">
        <w:rPr>
          <w:rFonts w:ascii="Times New Roman" w:hAnsi="Times New Roman"/>
          <w:sz w:val="24"/>
          <w:szCs w:val="24"/>
        </w:rPr>
        <w:t xml:space="preserve"> (1) Komisyon çalışmaları, Kütüphane ve Dokümantasyon Daire Başkanlığı koordinasyonunda yürütülür.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(2) Süreçler, iç denetim ve Sayıştay denetimine tabidir.</w:t>
      </w:r>
    </w:p>
    <w:p w:rsidR="00B51DEF" w:rsidRPr="00F44C48" w:rsidRDefault="00B51DEF" w:rsidP="00DC756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F44C48">
        <w:rPr>
          <w:rFonts w:ascii="Times New Roman" w:hAnsi="Times New Roman"/>
          <w:sz w:val="24"/>
          <w:szCs w:val="24"/>
        </w:rPr>
        <w:t>(3) Gerekli görülen hallerde uzman görüşü alınabilir.</w:t>
      </w:r>
    </w:p>
    <w:p w:rsidR="00B51DEF" w:rsidRPr="001A01F2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ÜÇÜNCÜ BÖLÜM</w:t>
      </w:r>
    </w:p>
    <w:p w:rsidR="00B51DEF" w:rsidRPr="001A01F2" w:rsidRDefault="00B51DEF" w:rsidP="00DC756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Çeşitli ve Son Hükümler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Yürürlük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11 –</w:t>
      </w:r>
      <w:r w:rsidRPr="00F44C48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B51DEF" w:rsidRPr="001A01F2" w:rsidRDefault="00B51DEF" w:rsidP="00DC756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1F2">
        <w:rPr>
          <w:rFonts w:ascii="Times New Roman" w:hAnsi="Times New Roman"/>
          <w:b/>
          <w:sz w:val="24"/>
          <w:szCs w:val="24"/>
        </w:rPr>
        <w:t>Yürütme</w:t>
      </w:r>
    </w:p>
    <w:p w:rsidR="00B51DEF" w:rsidRPr="008245DF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1A01F2">
        <w:rPr>
          <w:rFonts w:ascii="Times New Roman" w:hAnsi="Times New Roman"/>
          <w:b/>
          <w:sz w:val="24"/>
          <w:szCs w:val="24"/>
        </w:rPr>
        <w:t>MADDE 12 –</w:t>
      </w:r>
      <w:r w:rsidRPr="00F44C48">
        <w:rPr>
          <w:rFonts w:ascii="Times New Roman" w:hAnsi="Times New Roman"/>
          <w:sz w:val="24"/>
          <w:szCs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B51DEF" w:rsidRPr="00F44C48" w:rsidRDefault="00B51DEF" w:rsidP="00DC756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BF5" w:rsidRPr="00B51DEF" w:rsidRDefault="00126BF5" w:rsidP="00DC7569">
      <w:pPr>
        <w:spacing w:before="120" w:after="120" w:line="240" w:lineRule="auto"/>
      </w:pPr>
    </w:p>
    <w:sectPr w:rsidR="00126BF5" w:rsidRPr="00B51DEF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A0" w:rsidRDefault="00187DA0" w:rsidP="004B3CFE">
      <w:pPr>
        <w:spacing w:after="0" w:line="240" w:lineRule="auto"/>
      </w:pPr>
      <w:r>
        <w:separator/>
      </w:r>
    </w:p>
  </w:endnote>
  <w:endnote w:type="continuationSeparator" w:id="0">
    <w:p w:rsidR="00187DA0" w:rsidRDefault="00187DA0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69" w:rsidRDefault="00DC756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69" w:rsidRDefault="00DC756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A0" w:rsidRDefault="00187DA0" w:rsidP="004B3CFE">
      <w:pPr>
        <w:spacing w:after="0" w:line="240" w:lineRule="auto"/>
      </w:pPr>
      <w:r>
        <w:separator/>
      </w:r>
    </w:p>
  </w:footnote>
  <w:footnote w:type="continuationSeparator" w:id="0">
    <w:p w:rsidR="00187DA0" w:rsidRDefault="00187DA0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69" w:rsidRDefault="00DC756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bookmarkStart w:id="0" w:name="_GoBack"/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B51DEF" w:rsidRDefault="00B51DEF" w:rsidP="00B51DE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44C48">
            <w:rPr>
              <w:rFonts w:ascii="Times New Roman" w:hAnsi="Times New Roman"/>
              <w:b/>
              <w:sz w:val="24"/>
              <w:szCs w:val="24"/>
            </w:rPr>
            <w:t>Değer Takdir Komisyonu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DC7569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PO-0012</w:t>
          </w:r>
        </w:p>
      </w:tc>
    </w:tr>
    <w:bookmarkEnd w:id="0"/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DC7569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DC7569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DC7569">
            <w:rPr>
              <w:rFonts w:ascii="Times New Roman" w:hAnsi="Times New Roman"/>
              <w:noProof/>
              <w:sz w:val="20"/>
              <w:szCs w:val="20"/>
            </w:rPr>
            <w:t>3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69" w:rsidRDefault="00DC756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D7152"/>
    <w:rsid w:val="000F1425"/>
    <w:rsid w:val="00110CB6"/>
    <w:rsid w:val="00113398"/>
    <w:rsid w:val="00115D9C"/>
    <w:rsid w:val="00126BF5"/>
    <w:rsid w:val="00160259"/>
    <w:rsid w:val="001721F8"/>
    <w:rsid w:val="00187DA0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61711F"/>
    <w:rsid w:val="0062738C"/>
    <w:rsid w:val="00633910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51DEF"/>
    <w:rsid w:val="00B95D82"/>
    <w:rsid w:val="00BE6586"/>
    <w:rsid w:val="00C02AD8"/>
    <w:rsid w:val="00C85D1F"/>
    <w:rsid w:val="00CB1E50"/>
    <w:rsid w:val="00D2700C"/>
    <w:rsid w:val="00D31373"/>
    <w:rsid w:val="00D92BFF"/>
    <w:rsid w:val="00DB59F9"/>
    <w:rsid w:val="00DB70C6"/>
    <w:rsid w:val="00DC7569"/>
    <w:rsid w:val="00E74B65"/>
    <w:rsid w:val="00ED588E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7E583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2025-12-05T10:09:00Z</dcterms:created>
  <dcterms:modified xsi:type="dcterms:W3CDTF">2025-12-05T10:09:00Z</dcterms:modified>
</cp:coreProperties>
</file>