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BBC3" w14:textId="08E913DC" w:rsidR="00041C07" w:rsidRDefault="00041C07" w:rsidP="00041C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ULUSLARARASI ÖĞRENCİ</w:t>
      </w:r>
      <w:r>
        <w:rPr>
          <w:rStyle w:val="Vurgu"/>
          <w:rFonts w:ascii="Times New Roman" w:hAnsi="Times New Roman" w:cs="Times New Roman"/>
          <w:b/>
          <w:bCs/>
          <w:sz w:val="24"/>
          <w:szCs w:val="24"/>
          <w:shd w:val="clear" w:color="auto" w:fill="FFFFFF"/>
        </w:rPr>
        <w:t xml:space="preserve"> </w:t>
      </w:r>
      <w:r w:rsidRPr="00041C07">
        <w:rPr>
          <w:rStyle w:val="Vurgu"/>
          <w:rFonts w:ascii="Times New Roman" w:hAnsi="Times New Roman" w:cs="Times New Roman"/>
          <w:b/>
          <w:bCs/>
          <w:i w:val="0"/>
          <w:iCs w:val="0"/>
          <w:sz w:val="24"/>
          <w:szCs w:val="24"/>
          <w:shd w:val="clear" w:color="auto" w:fill="FFFFFF"/>
        </w:rPr>
        <w:t>KVKK</w:t>
      </w:r>
      <w:r w:rsidRPr="00041C07">
        <w:rPr>
          <w:rFonts w:ascii="Times New Roman" w:hAnsi="Times New Roman" w:cs="Times New Roman"/>
          <w:b/>
          <w:i/>
          <w:iCs/>
          <w:sz w:val="24"/>
          <w:szCs w:val="24"/>
        </w:rPr>
        <w:t xml:space="preserve"> </w:t>
      </w:r>
      <w:r>
        <w:rPr>
          <w:rFonts w:ascii="Times New Roman" w:hAnsi="Times New Roman" w:cs="Times New Roman"/>
          <w:b/>
          <w:sz w:val="24"/>
          <w:szCs w:val="24"/>
        </w:rPr>
        <w:t xml:space="preserve">AYDINLATMA METNİ </w:t>
      </w:r>
    </w:p>
    <w:p w14:paraId="7F4E0EF0" w14:textId="6D326FDF" w:rsidR="00041C07" w:rsidRDefault="00041C07" w:rsidP="00041C07">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Bu aydınlatma metni, 6698 sayılı Kişisel Verilerin Korunması Kanunu’nun (KVKK) 10. maddesi ile Aydınlatma Yükümlülüğünün Yerine Getirilmesinde Uyulacak Usul ve Esaslar Hakkında Tebliğ kapsamında veri sorumlusu sıfatıyla </w:t>
      </w:r>
      <w:r>
        <w:rPr>
          <w:rFonts w:asciiTheme="majorBidi" w:hAnsiTheme="majorBidi" w:cstheme="majorBidi"/>
          <w:sz w:val="24"/>
          <w:szCs w:val="24"/>
        </w:rPr>
        <w:t>Batman Üniversitesi</w:t>
      </w:r>
      <w:r>
        <w:rPr>
          <w:rFonts w:ascii="Times New Roman" w:hAnsi="Times New Roman" w:cs="Times New Roman"/>
          <w:bCs/>
          <w:i/>
          <w:iCs/>
          <w:sz w:val="24"/>
        </w:rPr>
        <w:t xml:space="preserve"> </w:t>
      </w:r>
      <w:r>
        <w:rPr>
          <w:rFonts w:ascii="Times New Roman" w:hAnsi="Times New Roman" w:cs="Times New Roman"/>
          <w:bCs/>
          <w:sz w:val="24"/>
          <w:szCs w:val="24"/>
        </w:rPr>
        <w:t>tarafından uluslararası öğrenci</w:t>
      </w:r>
      <w:r>
        <w:rPr>
          <w:rFonts w:ascii="Times New Roman" w:hAnsi="Times New Roman" w:cs="Times New Roman"/>
          <w:bCs/>
          <w:sz w:val="24"/>
          <w:szCs w:val="24"/>
        </w:rPr>
        <w:t xml:space="preserve">leri </w:t>
      </w:r>
      <w:r>
        <w:rPr>
          <w:rFonts w:ascii="Times New Roman" w:hAnsi="Times New Roman" w:cs="Times New Roman"/>
          <w:bCs/>
          <w:sz w:val="24"/>
          <w:szCs w:val="24"/>
        </w:rPr>
        <w:t xml:space="preserve">bilgilendirme amacıyla hazırlanmıştır. </w:t>
      </w:r>
    </w:p>
    <w:p w14:paraId="70A00AFD" w14:textId="3C94B25A" w:rsidR="00041C07" w:rsidRDefault="00041C07" w:rsidP="00041C07">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Batman Üniversitesi uluslararası öğrenc</w:t>
      </w:r>
      <w:r>
        <w:rPr>
          <w:rFonts w:ascii="Times New Roman" w:hAnsi="Times New Roman" w:cs="Times New Roman"/>
          <w:bCs/>
          <w:sz w:val="24"/>
          <w:szCs w:val="24"/>
        </w:rPr>
        <w:t xml:space="preserve">ilere </w:t>
      </w:r>
      <w:r>
        <w:rPr>
          <w:rFonts w:ascii="Times New Roman" w:hAnsi="Times New Roman" w:cs="Times New Roman"/>
          <w:sz w:val="24"/>
          <w:szCs w:val="24"/>
        </w:rPr>
        <w:t xml:space="preserve">ait;    </w:t>
      </w:r>
    </w:p>
    <w:p w14:paraId="46D28B37" w14:textId="19BE0B87" w:rsidR="00041C07" w:rsidRPr="00041C07" w:rsidRDefault="00041C07" w:rsidP="00662EF2">
      <w:pPr>
        <w:pStyle w:val="ListeParagraf"/>
        <w:numPr>
          <w:ilvl w:val="0"/>
          <w:numId w:val="1"/>
        </w:numPr>
        <w:spacing w:after="0" w:line="240" w:lineRule="auto"/>
        <w:jc w:val="both"/>
        <w:rPr>
          <w:rFonts w:asciiTheme="majorBidi" w:hAnsiTheme="majorBidi" w:cstheme="majorBidi"/>
          <w:sz w:val="24"/>
          <w:szCs w:val="24"/>
          <w:shd w:val="clear" w:color="auto" w:fill="FFFFFF"/>
        </w:rPr>
      </w:pPr>
      <w:bookmarkStart w:id="0" w:name="_Hlk61185990"/>
      <w:r w:rsidRPr="00041C07">
        <w:rPr>
          <w:rFonts w:asciiTheme="majorBidi" w:hAnsiTheme="majorBidi" w:cstheme="majorBidi"/>
          <w:sz w:val="24"/>
          <w:szCs w:val="24"/>
          <w:shd w:val="clear" w:color="auto" w:fill="FFFFFF"/>
        </w:rPr>
        <w:t xml:space="preserve">Kimlik (Ad, </w:t>
      </w:r>
      <w:proofErr w:type="spellStart"/>
      <w:r w:rsidRPr="00041C07">
        <w:rPr>
          <w:rFonts w:asciiTheme="majorBidi" w:hAnsiTheme="majorBidi" w:cstheme="majorBidi"/>
          <w:sz w:val="24"/>
          <w:szCs w:val="24"/>
          <w:shd w:val="clear" w:color="auto" w:fill="FFFFFF"/>
        </w:rPr>
        <w:t>Soyad</w:t>
      </w:r>
      <w:proofErr w:type="spellEnd"/>
      <w:r w:rsidRPr="00041C07">
        <w:rPr>
          <w:rFonts w:asciiTheme="majorBidi" w:hAnsiTheme="majorBidi" w:cstheme="majorBidi"/>
          <w:sz w:val="24"/>
          <w:szCs w:val="24"/>
          <w:shd w:val="clear" w:color="auto" w:fill="FFFFFF"/>
        </w:rPr>
        <w:t>, Kullanıcı Adı, Doğum Tarihi, Doğum Yeri,</w:t>
      </w:r>
      <w:r>
        <w:t xml:space="preserve"> </w:t>
      </w:r>
      <w:r w:rsidRPr="00041C07">
        <w:rPr>
          <w:rFonts w:asciiTheme="majorBidi" w:hAnsiTheme="majorBidi" w:cstheme="majorBidi"/>
          <w:sz w:val="24"/>
          <w:szCs w:val="24"/>
          <w:shd w:val="clear" w:color="auto" w:fill="FFFFFF"/>
        </w:rPr>
        <w:t>Vize/Pasaport Verisi</w:t>
      </w:r>
      <w:r w:rsidRPr="00041C07">
        <w:rPr>
          <w:rFonts w:asciiTheme="majorBidi" w:hAnsiTheme="majorBidi" w:cstheme="majorBidi"/>
          <w:sz w:val="24"/>
          <w:szCs w:val="24"/>
          <w:shd w:val="clear" w:color="auto" w:fill="FFFFFF"/>
        </w:rPr>
        <w:t>,</w:t>
      </w:r>
      <w:r>
        <w:rPr>
          <w:rFonts w:asciiTheme="majorBidi" w:hAnsiTheme="majorBidi" w:cstheme="majorBidi"/>
          <w:sz w:val="24"/>
          <w:szCs w:val="24"/>
          <w:shd w:val="clear" w:color="auto" w:fill="FFFFFF"/>
        </w:rPr>
        <w:t xml:space="preserve"> </w:t>
      </w:r>
      <w:r w:rsidRPr="00041C07">
        <w:rPr>
          <w:rFonts w:asciiTheme="majorBidi" w:hAnsiTheme="majorBidi" w:cstheme="majorBidi"/>
          <w:sz w:val="24"/>
          <w:szCs w:val="24"/>
          <w:shd w:val="clear" w:color="auto" w:fill="FFFFFF"/>
        </w:rPr>
        <w:t xml:space="preserve">Kimlik Kartı Bilgileri, Nüfus Kayıt Örneği Bilgisi) </w:t>
      </w:r>
    </w:p>
    <w:p w14:paraId="163387D6" w14:textId="77777777" w:rsidR="00041C07" w:rsidRDefault="00041C07" w:rsidP="00041C07">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İletişim (Telefon Numarası, E-posta Adresi, Adres Bilgisi) </w:t>
      </w:r>
    </w:p>
    <w:p w14:paraId="51EEE1D3" w14:textId="77777777" w:rsidR="00041C07" w:rsidRDefault="00041C07" w:rsidP="00041C07">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Görsel ve işitsel kayıtlar (Fotoğraf)</w:t>
      </w:r>
    </w:p>
    <w:p w14:paraId="267A9526" w14:textId="1B2FFF40" w:rsidR="00041C07" w:rsidRPr="00041C07" w:rsidRDefault="00041C07" w:rsidP="00643332">
      <w:pPr>
        <w:pStyle w:val="ListeParagraf"/>
        <w:numPr>
          <w:ilvl w:val="0"/>
          <w:numId w:val="1"/>
        </w:numPr>
        <w:spacing w:after="0" w:line="240" w:lineRule="auto"/>
        <w:jc w:val="both"/>
        <w:rPr>
          <w:rFonts w:asciiTheme="majorBidi" w:hAnsiTheme="majorBidi" w:cstheme="majorBidi"/>
          <w:sz w:val="24"/>
          <w:szCs w:val="24"/>
          <w:shd w:val="clear" w:color="auto" w:fill="FFFFFF"/>
        </w:rPr>
      </w:pPr>
      <w:r w:rsidRPr="00041C07">
        <w:rPr>
          <w:rFonts w:asciiTheme="majorBidi" w:hAnsiTheme="majorBidi" w:cstheme="majorBidi"/>
          <w:sz w:val="24"/>
          <w:szCs w:val="24"/>
          <w:shd w:val="clear" w:color="auto" w:fill="FFFFFF"/>
        </w:rPr>
        <w:t>Özlük (</w:t>
      </w:r>
      <w:r w:rsidRPr="00041C07">
        <w:rPr>
          <w:rFonts w:asciiTheme="majorBidi" w:hAnsiTheme="majorBidi" w:cstheme="majorBidi"/>
          <w:sz w:val="24"/>
          <w:szCs w:val="24"/>
          <w:shd w:val="clear" w:color="auto" w:fill="FFFFFF"/>
        </w:rPr>
        <w:t xml:space="preserve">Diploma, </w:t>
      </w:r>
      <w:proofErr w:type="spellStart"/>
      <w:r w:rsidRPr="00041C07">
        <w:rPr>
          <w:rFonts w:asciiTheme="majorBidi" w:hAnsiTheme="majorBidi" w:cstheme="majorBidi"/>
          <w:sz w:val="24"/>
          <w:szCs w:val="24"/>
          <w:shd w:val="clear" w:color="auto" w:fill="FFFFFF"/>
        </w:rPr>
        <w:t>Transkipt</w:t>
      </w:r>
      <w:proofErr w:type="spellEnd"/>
      <w:r w:rsidRPr="00041C07">
        <w:rPr>
          <w:rFonts w:asciiTheme="majorBidi" w:hAnsiTheme="majorBidi" w:cstheme="majorBidi"/>
          <w:sz w:val="24"/>
          <w:szCs w:val="24"/>
          <w:shd w:val="clear" w:color="auto" w:fill="FFFFFF"/>
        </w:rPr>
        <w:t xml:space="preserve"> Bilgisi</w:t>
      </w:r>
      <w:r w:rsidRPr="00041C07">
        <w:rPr>
          <w:rFonts w:asciiTheme="majorBidi" w:hAnsiTheme="majorBidi" w:cstheme="majorBidi"/>
          <w:sz w:val="24"/>
          <w:szCs w:val="24"/>
          <w:shd w:val="clear" w:color="auto" w:fill="FFFFFF"/>
        </w:rPr>
        <w:t xml:space="preserve">, </w:t>
      </w:r>
      <w:r w:rsidRPr="00041C07">
        <w:rPr>
          <w:rFonts w:asciiTheme="majorBidi" w:hAnsiTheme="majorBidi" w:cstheme="majorBidi"/>
          <w:sz w:val="24"/>
          <w:szCs w:val="24"/>
          <w:shd w:val="clear" w:color="auto" w:fill="FFFFFF"/>
        </w:rPr>
        <w:t>Eğitim Verisi,</w:t>
      </w:r>
      <w:r>
        <w:rPr>
          <w:rFonts w:asciiTheme="majorBidi" w:hAnsiTheme="majorBidi" w:cstheme="majorBidi"/>
          <w:sz w:val="24"/>
          <w:szCs w:val="24"/>
          <w:shd w:val="clear" w:color="auto" w:fill="FFFFFF"/>
        </w:rPr>
        <w:t xml:space="preserve"> </w:t>
      </w:r>
      <w:r w:rsidRPr="00041C07">
        <w:rPr>
          <w:rFonts w:asciiTheme="majorBidi" w:hAnsiTheme="majorBidi" w:cstheme="majorBidi"/>
          <w:sz w:val="24"/>
          <w:szCs w:val="24"/>
          <w:shd w:val="clear" w:color="auto" w:fill="FFFFFF"/>
        </w:rPr>
        <w:t>Ders Durum Bilgisi</w:t>
      </w:r>
      <w:r>
        <w:rPr>
          <w:rFonts w:asciiTheme="majorBidi" w:hAnsiTheme="majorBidi" w:cstheme="majorBidi"/>
          <w:sz w:val="24"/>
          <w:szCs w:val="24"/>
          <w:shd w:val="clear" w:color="auto" w:fill="FFFFFF"/>
        </w:rPr>
        <w:t xml:space="preserve">, </w:t>
      </w:r>
      <w:r w:rsidRPr="00041C07">
        <w:rPr>
          <w:rFonts w:asciiTheme="majorBidi" w:hAnsiTheme="majorBidi" w:cstheme="majorBidi"/>
          <w:sz w:val="24"/>
          <w:szCs w:val="24"/>
          <w:shd w:val="clear" w:color="auto" w:fill="FFFFFF"/>
        </w:rPr>
        <w:t>Danışman Bilgisi</w:t>
      </w:r>
      <w:r>
        <w:rPr>
          <w:rFonts w:asciiTheme="majorBidi" w:hAnsiTheme="majorBidi" w:cstheme="majorBidi"/>
          <w:sz w:val="24"/>
          <w:szCs w:val="24"/>
          <w:shd w:val="clear" w:color="auto" w:fill="FFFFFF"/>
        </w:rPr>
        <w:t xml:space="preserve">, </w:t>
      </w:r>
      <w:r w:rsidRPr="00041C07">
        <w:rPr>
          <w:rFonts w:asciiTheme="majorBidi" w:hAnsiTheme="majorBidi" w:cstheme="majorBidi"/>
          <w:sz w:val="24"/>
          <w:szCs w:val="24"/>
          <w:shd w:val="clear" w:color="auto" w:fill="FFFFFF"/>
        </w:rPr>
        <w:t>Dönem Kayıt Bilgisi</w:t>
      </w:r>
      <w:r>
        <w:rPr>
          <w:rFonts w:asciiTheme="majorBidi" w:hAnsiTheme="majorBidi" w:cstheme="majorBidi"/>
          <w:sz w:val="24"/>
          <w:szCs w:val="24"/>
          <w:shd w:val="clear" w:color="auto" w:fill="FFFFFF"/>
        </w:rPr>
        <w:t xml:space="preserve">, </w:t>
      </w:r>
      <w:r w:rsidRPr="00041C07">
        <w:rPr>
          <w:rFonts w:asciiTheme="majorBidi" w:hAnsiTheme="majorBidi" w:cstheme="majorBidi"/>
          <w:sz w:val="24"/>
          <w:szCs w:val="24"/>
          <w:shd w:val="clear" w:color="auto" w:fill="FFFFFF"/>
        </w:rPr>
        <w:t>Mezuniyet Bilgisi)</w:t>
      </w:r>
    </w:p>
    <w:p w14:paraId="47B8AC58" w14:textId="77777777" w:rsidR="00041C07" w:rsidRDefault="00041C07" w:rsidP="00041C07">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Sağlık Bilgileri (Kan grubu bilgisi)</w:t>
      </w:r>
    </w:p>
    <w:bookmarkEnd w:id="0"/>
    <w:p w14:paraId="12B88822" w14:textId="77777777" w:rsidR="00041C07" w:rsidRDefault="00041C07" w:rsidP="00041C07">
      <w:pPr>
        <w:pStyle w:val="ListeParagraf"/>
        <w:spacing w:after="0" w:line="240" w:lineRule="auto"/>
        <w:ind w:left="714"/>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bilgilerini</w:t>
      </w:r>
      <w:proofErr w:type="gramEnd"/>
      <w:r>
        <w:rPr>
          <w:rFonts w:asciiTheme="majorBidi" w:hAnsiTheme="majorBidi" w:cstheme="majorBidi"/>
          <w:sz w:val="24"/>
          <w:szCs w:val="24"/>
          <w:shd w:val="clear" w:color="auto" w:fill="FFFFFF"/>
        </w:rPr>
        <w:t xml:space="preserve">, </w:t>
      </w:r>
    </w:p>
    <w:p w14:paraId="4C4B43DD" w14:textId="77777777" w:rsidR="00041C07" w:rsidRDefault="00041C07" w:rsidP="00041C07">
      <w:pPr>
        <w:pStyle w:val="ListeParagraf"/>
        <w:spacing w:after="0" w:line="240" w:lineRule="auto"/>
        <w:ind w:left="714"/>
        <w:jc w:val="both"/>
        <w:rPr>
          <w:rFonts w:asciiTheme="majorBidi" w:hAnsiTheme="majorBidi" w:cstheme="majorBidi"/>
          <w:sz w:val="24"/>
          <w:szCs w:val="24"/>
          <w:shd w:val="clear" w:color="auto" w:fill="FFFFFF"/>
        </w:rPr>
      </w:pPr>
    </w:p>
    <w:p w14:paraId="7E774202" w14:textId="77777777" w:rsidR="00041C07" w:rsidRDefault="00041C07" w:rsidP="00041C07">
      <w:pPr>
        <w:pStyle w:val="ListeParagraf"/>
        <w:numPr>
          <w:ilvl w:val="0"/>
          <w:numId w:val="1"/>
        </w:numPr>
        <w:spacing w:after="0" w:line="24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Eğitim Faaliyetlerinin Yürütülmesi </w:t>
      </w:r>
    </w:p>
    <w:p w14:paraId="402C46EE" w14:textId="77777777" w:rsidR="00041C07" w:rsidRDefault="00041C07" w:rsidP="00041C07">
      <w:pPr>
        <w:pStyle w:val="ListeParagraf"/>
        <w:numPr>
          <w:ilvl w:val="0"/>
          <w:numId w:val="1"/>
        </w:numPr>
        <w:spacing w:after="0" w:line="240" w:lineRule="auto"/>
        <w:jc w:val="both"/>
        <w:rPr>
          <w:rFonts w:ascii="Times New Roman" w:hAnsi="Times New Roman" w:cs="Times New Roman"/>
          <w:sz w:val="24"/>
          <w:szCs w:val="24"/>
        </w:rPr>
      </w:pPr>
      <w:r>
        <w:rPr>
          <w:rFonts w:asciiTheme="majorBidi" w:hAnsiTheme="majorBidi" w:cstheme="majorBidi"/>
          <w:sz w:val="24"/>
          <w:szCs w:val="24"/>
          <w:shd w:val="clear" w:color="auto" w:fill="FFFFFF"/>
        </w:rPr>
        <w:t xml:space="preserve">Uluslararası Öğrencilik Başvuru Süreçlerinin Yürütülmesi </w:t>
      </w:r>
    </w:p>
    <w:p w14:paraId="7DA9EA34" w14:textId="77777777" w:rsidR="00041C07" w:rsidRDefault="00041C07" w:rsidP="00041C07">
      <w:pPr>
        <w:spacing w:after="0" w:line="240" w:lineRule="auto"/>
        <w:ind w:left="360" w:firstLine="348"/>
        <w:jc w:val="both"/>
        <w:rPr>
          <w:rFonts w:ascii="Times New Roman" w:hAnsi="Times New Roman" w:cs="Times New Roman"/>
          <w:sz w:val="24"/>
          <w:szCs w:val="24"/>
        </w:rPr>
      </w:pPr>
      <w:proofErr w:type="gramStart"/>
      <w:r>
        <w:rPr>
          <w:rFonts w:asciiTheme="majorBidi" w:hAnsiTheme="majorBidi" w:cstheme="majorBidi"/>
          <w:sz w:val="24"/>
          <w:szCs w:val="24"/>
          <w:shd w:val="clear" w:color="auto" w:fill="FFFFFF"/>
        </w:rPr>
        <w:t>amaçlarıyla</w:t>
      </w:r>
      <w:proofErr w:type="gramEnd"/>
      <w:r>
        <w:rPr>
          <w:rFonts w:asciiTheme="majorBidi" w:hAnsiTheme="majorBidi" w:cstheme="majorBidi"/>
          <w:sz w:val="24"/>
          <w:szCs w:val="24"/>
          <w:shd w:val="clear" w:color="auto" w:fill="FFFFFF"/>
        </w:rPr>
        <w:t xml:space="preserve"> sınırlı olarak</w:t>
      </w:r>
      <w:r>
        <w:rPr>
          <w:rFonts w:ascii="Times New Roman" w:hAnsi="Times New Roman" w:cs="Times New Roman"/>
          <w:sz w:val="24"/>
          <w:szCs w:val="24"/>
        </w:rPr>
        <w:t xml:space="preserve"> işlemektedir. </w:t>
      </w:r>
    </w:p>
    <w:p w14:paraId="7A8AD39C" w14:textId="77777777" w:rsidR="00041C07" w:rsidRDefault="00041C07" w:rsidP="00041C07">
      <w:pPr>
        <w:spacing w:after="0" w:line="240" w:lineRule="auto"/>
        <w:ind w:left="360" w:firstLine="348"/>
        <w:jc w:val="both"/>
        <w:rPr>
          <w:rFonts w:ascii="Times New Roman" w:hAnsi="Times New Roman" w:cs="Times New Roman"/>
          <w:sz w:val="24"/>
          <w:szCs w:val="24"/>
        </w:rPr>
      </w:pPr>
    </w:p>
    <w:p w14:paraId="3AE4F84A" w14:textId="77777777" w:rsidR="00041C07" w:rsidRDefault="00041C07" w:rsidP="00041C07">
      <w:pPr>
        <w:spacing w:after="0" w:line="360" w:lineRule="auto"/>
        <w:ind w:firstLine="708"/>
        <w:jc w:val="both"/>
        <w:rPr>
          <w:rFonts w:ascii="Times New Roman" w:hAnsi="Times New Roman" w:cs="Times New Roman"/>
          <w:i/>
          <w:sz w:val="24"/>
          <w:szCs w:val="24"/>
        </w:rPr>
      </w:pPr>
      <w:r>
        <w:rPr>
          <w:rFonts w:asciiTheme="majorBidi" w:hAnsiTheme="majorBidi" w:cstheme="majorBidi"/>
          <w:sz w:val="24"/>
          <w:szCs w:val="24"/>
        </w:rPr>
        <w:t>Batman Üniversitesi</w:t>
      </w:r>
      <w:r>
        <w:rPr>
          <w:rFonts w:ascii="Times New Roman" w:hAnsi="Times New Roman" w:cs="Times New Roman"/>
          <w:i/>
          <w:sz w:val="24"/>
          <w:szCs w:val="24"/>
          <w:shd w:val="clear" w:color="auto" w:fill="FFFFFF"/>
        </w:rPr>
        <w:t xml:space="preserve"> </w:t>
      </w:r>
      <w:r>
        <w:rPr>
          <w:rFonts w:ascii="Times New Roman" w:hAnsi="Times New Roman" w:cs="Times New Roman"/>
          <w:iCs/>
          <w:sz w:val="24"/>
          <w:szCs w:val="24"/>
          <w:shd w:val="clear" w:color="auto" w:fill="FFFFFF"/>
        </w:rPr>
        <w:t xml:space="preserve">tarafından </w:t>
      </w:r>
      <w:r>
        <w:rPr>
          <w:rFonts w:ascii="Times New Roman" w:hAnsi="Times New Roman" w:cs="Times New Roman"/>
          <w:iCs/>
          <w:sz w:val="24"/>
          <w:szCs w:val="24"/>
        </w:rPr>
        <w:t xml:space="preserve">otomatik ya da otomatik olmayan yöntemlerle </w:t>
      </w:r>
      <w:r>
        <w:rPr>
          <w:rFonts w:ascii="Times New Roman" w:hAnsi="Times New Roman" w:cs="Times New Roman"/>
          <w:sz w:val="24"/>
          <w:szCs w:val="24"/>
        </w:rPr>
        <w:t>(fiziksel veya elektronik ortam)</w:t>
      </w:r>
      <w:r>
        <w:rPr>
          <w:rFonts w:ascii="Times New Roman" w:hAnsi="Times New Roman" w:cs="Times New Roman"/>
          <w:iCs/>
          <w:sz w:val="24"/>
          <w:szCs w:val="24"/>
        </w:rPr>
        <w:t xml:space="preserve"> </w:t>
      </w:r>
      <w:r>
        <w:rPr>
          <w:rFonts w:ascii="Times New Roman" w:hAnsi="Times New Roman" w:cs="Times New Roman"/>
          <w:iCs/>
          <w:sz w:val="24"/>
          <w:szCs w:val="24"/>
          <w:shd w:val="clear" w:color="auto" w:fill="FFFFFF"/>
        </w:rPr>
        <w:t>elde edilen kişisel verileriniz</w:t>
      </w:r>
      <w:r>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i/>
          <w:sz w:val="24"/>
          <w:szCs w:val="24"/>
        </w:rPr>
        <w:t xml:space="preserve">“Veri sorumlusunun hukuki yükümlülüğünü yerine getirebilmesi için zorunlu olması” </w:t>
      </w:r>
      <w:r>
        <w:rPr>
          <w:rFonts w:ascii="Times New Roman" w:hAnsi="Times New Roman" w:cs="Times New Roman"/>
          <w:iCs/>
          <w:sz w:val="24"/>
          <w:szCs w:val="24"/>
        </w:rPr>
        <w:t xml:space="preserve">hukuki sebebine dayalı olarak </w:t>
      </w:r>
      <w:r>
        <w:rPr>
          <w:rFonts w:ascii="Times New Roman" w:hAnsi="Times New Roman" w:cs="Times New Roman"/>
          <w:sz w:val="24"/>
          <w:szCs w:val="24"/>
          <w:shd w:val="clear" w:color="auto" w:fill="FFFFFF"/>
        </w:rPr>
        <w:t xml:space="preserve">KVKK’ </w:t>
      </w:r>
      <w:proofErr w:type="spellStart"/>
      <w:r>
        <w:rPr>
          <w:rFonts w:ascii="Times New Roman" w:hAnsi="Times New Roman" w:cs="Times New Roman"/>
          <w:sz w:val="24"/>
          <w:szCs w:val="24"/>
          <w:shd w:val="clear" w:color="auto" w:fill="FFFFFF"/>
        </w:rPr>
        <w:t>nın</w:t>
      </w:r>
      <w:proofErr w:type="spellEnd"/>
      <w:r>
        <w:rPr>
          <w:rFonts w:ascii="Times New Roman" w:hAnsi="Times New Roman" w:cs="Times New Roman"/>
          <w:sz w:val="24"/>
          <w:szCs w:val="24"/>
          <w:shd w:val="clear" w:color="auto" w:fill="FFFFFF"/>
        </w:rPr>
        <w:t xml:space="preserve"> 5. ve 6. maddelerinde belirtilen </w:t>
      </w:r>
      <w:r>
        <w:rPr>
          <w:rFonts w:ascii="Times New Roman" w:hAnsi="Times New Roman" w:cs="Times New Roman"/>
          <w:iCs/>
          <w:sz w:val="24"/>
          <w:szCs w:val="24"/>
          <w:shd w:val="clear" w:color="auto" w:fill="FFFFFF"/>
        </w:rPr>
        <w:t>kişisel</w:t>
      </w:r>
      <w:r>
        <w:rPr>
          <w:rFonts w:ascii="Times New Roman" w:hAnsi="Times New Roman" w:cs="Times New Roman"/>
          <w:sz w:val="24"/>
          <w:szCs w:val="24"/>
          <w:shd w:val="clear" w:color="auto" w:fill="FFFFFF"/>
        </w:rPr>
        <w:t xml:space="preserve"> veri işleme şartları ve amaçları kapsamında toplanmaktadır. </w:t>
      </w:r>
    </w:p>
    <w:p w14:paraId="7D160905" w14:textId="77777777" w:rsidR="00041C07" w:rsidRDefault="00041C07" w:rsidP="00041C07">
      <w:pPr>
        <w:pStyle w:val="ListeParagraf"/>
        <w:autoSpaceDE w:val="0"/>
        <w:autoSpaceDN w:val="0"/>
        <w:adjustRightInd w:val="0"/>
        <w:spacing w:after="0" w:line="360" w:lineRule="auto"/>
        <w:ind w:left="0" w:firstLine="348"/>
        <w:jc w:val="both"/>
        <w:rPr>
          <w:rFonts w:asciiTheme="majorBidi" w:eastAsia="Times New Roman" w:hAnsiTheme="majorBidi" w:cstheme="majorBidi"/>
          <w:sz w:val="24"/>
          <w:szCs w:val="24"/>
          <w:lang w:eastAsia="tr-TR"/>
        </w:rPr>
      </w:pPr>
      <w:r>
        <w:rPr>
          <w:rFonts w:asciiTheme="majorBidi" w:eastAsia="Times New Roman" w:hAnsiTheme="majorBidi" w:cstheme="majorBidi"/>
          <w:iCs/>
          <w:sz w:val="24"/>
          <w:szCs w:val="24"/>
          <w:lang w:eastAsia="tr-TR"/>
        </w:rPr>
        <w:t>Üniversitemizde</w:t>
      </w:r>
      <w:r>
        <w:rPr>
          <w:rFonts w:asciiTheme="majorBidi" w:eastAsia="Times New Roman" w:hAnsiTheme="majorBidi" w:cstheme="majorBidi"/>
          <w:sz w:val="24"/>
          <w:szCs w:val="24"/>
          <w:lang w:eastAsia="tr-TR"/>
        </w:rPr>
        <w:t xml:space="preserve"> işlenen kişisel veriler, Kanun’un 8. ve 9. maddelerinde yer alan hükümler çerçevesinde yurtiçinde; </w:t>
      </w:r>
      <w:bookmarkStart w:id="1" w:name="_Hlk62325549"/>
      <w:r>
        <w:rPr>
          <w:rFonts w:asciiTheme="majorBidi" w:eastAsia="Times New Roman" w:hAnsiTheme="majorBidi" w:cstheme="majorBidi"/>
          <w:sz w:val="24"/>
          <w:szCs w:val="24"/>
          <w:lang w:eastAsia="tr-TR"/>
        </w:rPr>
        <w:t xml:space="preserve">yetkili kamu kurum ve kuruluşları </w:t>
      </w:r>
      <w:bookmarkEnd w:id="1"/>
      <w:r>
        <w:rPr>
          <w:rFonts w:asciiTheme="majorBidi" w:eastAsia="Times New Roman" w:hAnsiTheme="majorBidi" w:cstheme="majorBidi"/>
          <w:sz w:val="24"/>
          <w:szCs w:val="24"/>
          <w:lang w:eastAsia="tr-TR"/>
        </w:rPr>
        <w:t xml:space="preserve">ile paylaşılmaktadır. Kişisel verileriniz yurtdışında yetkili kamu kurum ve kuruluşları ile paylaşılmaktadır.  </w:t>
      </w:r>
    </w:p>
    <w:p w14:paraId="5164F25C" w14:textId="77777777" w:rsidR="00041C07" w:rsidRDefault="00041C07" w:rsidP="00041C0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Kişisel veri sahibi olarak, 6698 sayılı Kanunun “ilgili kişinin haklarını düzenleyen” 11. maddesi kapsamındaki taleplerinizi, KVKK Başvuru Formunu doldurarak Üniversitemize iletebilirsiniz. Başvurunuz talebin niteliğine göre, en kısa sürede ve en geç otuz gün içinde ücretsiz olarak sonuçlandırılacaktır. Ancak, işlemin ayrıca bir maliyeti gerektirmesi hâlinde, Kişisel Verileri Koruma Kurulu’nca belirlenen tarifedeki ücret alınabilecektir. </w:t>
      </w:r>
    </w:p>
    <w:p w14:paraId="28B2A2D8" w14:textId="77777777" w:rsidR="00041C07" w:rsidRDefault="00041C07" w:rsidP="00041C07">
      <w:pPr>
        <w:spacing w:after="0" w:line="360" w:lineRule="auto"/>
        <w:jc w:val="both"/>
        <w:rPr>
          <w:rFonts w:ascii="Times New Roman" w:hAnsi="Times New Roman" w:cs="Times New Roman"/>
          <w:sz w:val="24"/>
          <w:szCs w:val="24"/>
        </w:rPr>
      </w:pPr>
    </w:p>
    <w:tbl>
      <w:tblPr>
        <w:tblStyle w:val="TabloKlavuzu"/>
        <w:tblW w:w="0" w:type="auto"/>
        <w:tblInd w:w="0" w:type="dxa"/>
        <w:tblLook w:val="04A0" w:firstRow="1" w:lastRow="0" w:firstColumn="1" w:lastColumn="0" w:noHBand="0" w:noVBand="1"/>
      </w:tblPr>
      <w:tblGrid>
        <w:gridCol w:w="3021"/>
        <w:gridCol w:w="3021"/>
        <w:gridCol w:w="3020"/>
      </w:tblGrid>
      <w:tr w:rsidR="00041C07" w14:paraId="77307045" w14:textId="77777777" w:rsidTr="00041C07">
        <w:tc>
          <w:tcPr>
            <w:tcW w:w="3070" w:type="dxa"/>
            <w:tcBorders>
              <w:top w:val="single" w:sz="4" w:space="0" w:color="auto"/>
              <w:left w:val="single" w:sz="4" w:space="0" w:color="auto"/>
              <w:bottom w:val="single" w:sz="4" w:space="0" w:color="auto"/>
              <w:right w:val="single" w:sz="4" w:space="0" w:color="auto"/>
            </w:tcBorders>
          </w:tcPr>
          <w:p w14:paraId="681DEFC4" w14:textId="77777777" w:rsidR="00041C07" w:rsidRDefault="00041C0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Ad </w:t>
            </w:r>
            <w:proofErr w:type="spellStart"/>
            <w:r>
              <w:rPr>
                <w:rFonts w:ascii="Times New Roman" w:hAnsi="Times New Roman" w:cs="Times New Roman"/>
                <w:b/>
                <w:sz w:val="24"/>
                <w:szCs w:val="24"/>
              </w:rPr>
              <w:t>Soyad</w:t>
            </w:r>
            <w:proofErr w:type="spellEnd"/>
          </w:p>
          <w:p w14:paraId="5F840DFD" w14:textId="77777777" w:rsidR="00041C07" w:rsidRDefault="00041C07">
            <w:pPr>
              <w:spacing w:line="360" w:lineRule="auto"/>
              <w:rPr>
                <w:rFonts w:ascii="Times New Roman" w:hAnsi="Times New Roman" w:cs="Times New Roman"/>
                <w:b/>
                <w:sz w:val="24"/>
                <w:szCs w:val="24"/>
              </w:rPr>
            </w:pPr>
          </w:p>
        </w:tc>
        <w:tc>
          <w:tcPr>
            <w:tcW w:w="3071" w:type="dxa"/>
            <w:tcBorders>
              <w:top w:val="single" w:sz="4" w:space="0" w:color="auto"/>
              <w:left w:val="single" w:sz="4" w:space="0" w:color="auto"/>
              <w:bottom w:val="single" w:sz="4" w:space="0" w:color="auto"/>
              <w:right w:val="single" w:sz="4" w:space="0" w:color="auto"/>
            </w:tcBorders>
          </w:tcPr>
          <w:p w14:paraId="6819904E" w14:textId="77777777" w:rsidR="00041C07" w:rsidRDefault="00041C0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Tarih </w:t>
            </w:r>
            <w:r>
              <w:rPr>
                <w:rFonts w:ascii="Times New Roman" w:hAnsi="Times New Roman" w:cs="Times New Roman"/>
                <w:b/>
                <w:sz w:val="24"/>
                <w:szCs w:val="24"/>
              </w:rPr>
              <w:tab/>
            </w:r>
          </w:p>
          <w:p w14:paraId="37C1E1AB" w14:textId="77777777" w:rsidR="00041C07" w:rsidRDefault="00041C07">
            <w:pPr>
              <w:spacing w:line="360" w:lineRule="auto"/>
              <w:rPr>
                <w:rFonts w:ascii="Times New Roman" w:hAnsi="Times New Roman" w:cs="Times New Roman"/>
                <w:b/>
                <w:sz w:val="24"/>
                <w:szCs w:val="24"/>
              </w:rPr>
            </w:pPr>
          </w:p>
        </w:tc>
        <w:tc>
          <w:tcPr>
            <w:tcW w:w="3071" w:type="dxa"/>
            <w:tcBorders>
              <w:top w:val="single" w:sz="4" w:space="0" w:color="auto"/>
              <w:left w:val="single" w:sz="4" w:space="0" w:color="auto"/>
              <w:bottom w:val="single" w:sz="4" w:space="0" w:color="auto"/>
              <w:right w:val="single" w:sz="4" w:space="0" w:color="auto"/>
            </w:tcBorders>
            <w:hideMark/>
          </w:tcPr>
          <w:p w14:paraId="23FB3517" w14:textId="77777777" w:rsidR="00041C07" w:rsidRDefault="00041C0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İmza </w:t>
            </w:r>
          </w:p>
        </w:tc>
      </w:tr>
    </w:tbl>
    <w:p w14:paraId="184FFAC2" w14:textId="77777777" w:rsidR="00041C07" w:rsidRDefault="00041C07" w:rsidP="00041C07">
      <w:pPr>
        <w:spacing w:line="360" w:lineRule="auto"/>
        <w:rPr>
          <w:rFonts w:ascii="Times New Roman" w:hAnsi="Times New Roman" w:cs="Times New Roman"/>
          <w:b/>
          <w:sz w:val="24"/>
          <w:szCs w:val="24"/>
        </w:rPr>
      </w:pPr>
    </w:p>
    <w:p w14:paraId="05A51EFE" w14:textId="77777777" w:rsidR="00084539" w:rsidRDefault="00084539"/>
    <w:sectPr w:rsidR="00084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19A8"/>
    <w:multiLevelType w:val="hybridMultilevel"/>
    <w:tmpl w:val="FCE0B5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092" w:hanging="360"/>
      </w:pPr>
      <w:rPr>
        <w:rFonts w:ascii="Courier New" w:hAnsi="Courier New" w:cs="Courier New" w:hint="default"/>
      </w:rPr>
    </w:lvl>
    <w:lvl w:ilvl="2" w:tplc="041F0005">
      <w:start w:val="1"/>
      <w:numFmt w:val="bullet"/>
      <w:lvlText w:val=""/>
      <w:lvlJc w:val="left"/>
      <w:pPr>
        <w:ind w:left="1812" w:hanging="360"/>
      </w:pPr>
      <w:rPr>
        <w:rFonts w:ascii="Wingdings" w:hAnsi="Wingdings" w:hint="default"/>
      </w:rPr>
    </w:lvl>
    <w:lvl w:ilvl="3" w:tplc="041F0001">
      <w:start w:val="1"/>
      <w:numFmt w:val="bullet"/>
      <w:lvlText w:val=""/>
      <w:lvlJc w:val="left"/>
      <w:pPr>
        <w:ind w:left="2532" w:hanging="360"/>
      </w:pPr>
      <w:rPr>
        <w:rFonts w:ascii="Symbol" w:hAnsi="Symbol" w:hint="default"/>
      </w:rPr>
    </w:lvl>
    <w:lvl w:ilvl="4" w:tplc="041F0003">
      <w:start w:val="1"/>
      <w:numFmt w:val="bullet"/>
      <w:lvlText w:val="o"/>
      <w:lvlJc w:val="left"/>
      <w:pPr>
        <w:ind w:left="3252" w:hanging="360"/>
      </w:pPr>
      <w:rPr>
        <w:rFonts w:ascii="Courier New" w:hAnsi="Courier New" w:cs="Courier New" w:hint="default"/>
      </w:rPr>
    </w:lvl>
    <w:lvl w:ilvl="5" w:tplc="041F0005">
      <w:start w:val="1"/>
      <w:numFmt w:val="bullet"/>
      <w:lvlText w:val=""/>
      <w:lvlJc w:val="left"/>
      <w:pPr>
        <w:ind w:left="3972" w:hanging="360"/>
      </w:pPr>
      <w:rPr>
        <w:rFonts w:ascii="Wingdings" w:hAnsi="Wingdings" w:hint="default"/>
      </w:rPr>
    </w:lvl>
    <w:lvl w:ilvl="6" w:tplc="041F0001">
      <w:start w:val="1"/>
      <w:numFmt w:val="bullet"/>
      <w:lvlText w:val=""/>
      <w:lvlJc w:val="left"/>
      <w:pPr>
        <w:ind w:left="4692" w:hanging="360"/>
      </w:pPr>
      <w:rPr>
        <w:rFonts w:ascii="Symbol" w:hAnsi="Symbol" w:hint="default"/>
      </w:rPr>
    </w:lvl>
    <w:lvl w:ilvl="7" w:tplc="041F0003">
      <w:start w:val="1"/>
      <w:numFmt w:val="bullet"/>
      <w:lvlText w:val="o"/>
      <w:lvlJc w:val="left"/>
      <w:pPr>
        <w:ind w:left="5412" w:hanging="360"/>
      </w:pPr>
      <w:rPr>
        <w:rFonts w:ascii="Courier New" w:hAnsi="Courier New" w:cs="Courier New" w:hint="default"/>
      </w:rPr>
    </w:lvl>
    <w:lvl w:ilvl="8" w:tplc="041F0005">
      <w:start w:val="1"/>
      <w:numFmt w:val="bullet"/>
      <w:lvlText w:val=""/>
      <w:lvlJc w:val="left"/>
      <w:pPr>
        <w:ind w:left="613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4B"/>
    <w:rsid w:val="00041C07"/>
    <w:rsid w:val="00084539"/>
    <w:rsid w:val="00130BE7"/>
    <w:rsid w:val="00A23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0B87"/>
  <w15:chartTrackingRefBased/>
  <w15:docId w15:val="{EDA68F9B-82E8-4151-BB4F-5A4E6AB7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C0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1C07"/>
    <w:pPr>
      <w:ind w:left="720"/>
      <w:contextualSpacing/>
    </w:pPr>
  </w:style>
  <w:style w:type="table" w:styleId="TabloKlavuzu">
    <w:name w:val="Table Grid"/>
    <w:basedOn w:val="NormalTablo"/>
    <w:uiPriority w:val="39"/>
    <w:rsid w:val="00041C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041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5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2022-02-06T17:52:00Z</dcterms:created>
  <dcterms:modified xsi:type="dcterms:W3CDTF">2022-02-06T18:07:00Z</dcterms:modified>
</cp:coreProperties>
</file>