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10206" w:type="dxa"/>
            <w:gridSpan w:val="2"/>
            <w:shd w:val="clear" w:color="auto" w:fill="auto"/>
            <w:vAlign w:val="center"/>
          </w:tcPr>
          <w:p w:rsidR="002F5CE2" w:rsidRPr="00C0748C" w:rsidRDefault="002F5CE2" w:rsidP="002F1C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0748C">
              <w:rPr>
                <w:b/>
                <w:sz w:val="28"/>
                <w:szCs w:val="28"/>
              </w:rPr>
              <w:t>DERS TANITIM FORMU</w:t>
            </w:r>
          </w:p>
        </w:tc>
      </w:tr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Adı</w:t>
            </w:r>
          </w:p>
        </w:tc>
        <w:tc>
          <w:tcPr>
            <w:tcW w:w="6804" w:type="dxa"/>
            <w:vAlign w:val="center"/>
          </w:tcPr>
          <w:p w:rsidR="002F5CE2" w:rsidRPr="00503135" w:rsidRDefault="00E31362" w:rsidP="00503135">
            <w:pPr>
              <w:pStyle w:val="ListeParagraf"/>
              <w:spacing w:before="240" w:after="100" w:afterAutospacing="1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503135">
              <w:rPr>
                <w:rFonts w:asciiTheme="minorHAnsi" w:hAnsiTheme="minorHAnsi" w:cstheme="minorHAnsi"/>
                <w:color w:val="1C0D0D"/>
                <w:shd w:val="clear" w:color="auto" w:fill="FFFFFF"/>
              </w:rPr>
              <w:t>Gözenekli Ortamlarda Akışkan Akışı</w:t>
            </w:r>
            <w:r w:rsidR="009C2F88" w:rsidRPr="00503135">
              <w:rPr>
                <w:rFonts w:asciiTheme="minorHAnsi" w:hAnsiTheme="minorHAnsi" w:cstheme="minorHAnsi"/>
                <w:color w:val="1C0D0D"/>
                <w:shd w:val="clear" w:color="auto" w:fill="FFFFFF"/>
              </w:rPr>
              <w:t xml:space="preserve"> </w:t>
            </w:r>
            <w:r w:rsidR="00503135" w:rsidRPr="00503135">
              <w:rPr>
                <w:rFonts w:asciiTheme="minorHAnsi" w:hAnsiTheme="minorHAnsi" w:cstheme="minorHAnsi"/>
                <w:color w:val="1C0D0D"/>
                <w:shd w:val="clear" w:color="auto" w:fill="FFFFFF"/>
              </w:rPr>
              <w:t>(</w:t>
            </w:r>
            <w:r w:rsidR="00503135" w:rsidRPr="00503135">
              <w:rPr>
                <w:rFonts w:asciiTheme="minorHAnsi" w:hAnsiTheme="minorHAnsi" w:cstheme="minorHAnsi"/>
                <w:color w:val="1C0D0D"/>
                <w:sz w:val="24"/>
                <w:szCs w:val="24"/>
                <w:lang w:val="en-US" w:eastAsia="en-US"/>
              </w:rPr>
              <w:t>Fluid Flow</w:t>
            </w:r>
            <w:r w:rsidR="009C2F88" w:rsidRPr="00503135">
              <w:rPr>
                <w:rFonts w:asciiTheme="minorHAnsi" w:hAnsiTheme="minorHAnsi" w:cstheme="minorHAnsi"/>
                <w:color w:val="1C0D0D"/>
                <w:sz w:val="24"/>
                <w:szCs w:val="24"/>
                <w:lang w:val="en-US" w:eastAsia="en-US"/>
              </w:rPr>
              <w:t xml:space="preserve"> in Porous Media)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Öğretim Dili</w:t>
            </w:r>
          </w:p>
        </w:tc>
        <w:tc>
          <w:tcPr>
            <w:tcW w:w="6804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>
              <w:t>Türkçe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Verildiği Düzey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Ön Lisans ( )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Lisans ()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Yüksek Lisans(</w:t>
            </w:r>
            <w:r>
              <w:t>x</w:t>
            </w:r>
            <w:r w:rsidRPr="00185461">
              <w:t xml:space="preserve"> )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Doktora()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F5CE2" w:rsidRPr="00185461" w:rsidTr="002F1CD9">
        <w:tc>
          <w:tcPr>
            <w:tcW w:w="0" w:type="auto"/>
            <w:gridSpan w:val="3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Eğitim Öğretim Sistemi</w:t>
            </w:r>
          </w:p>
        </w:tc>
      </w:tr>
      <w:tr w:rsidR="002F5CE2" w:rsidRPr="00185461" w:rsidTr="002F1CD9"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Örgün Öğretim (</w:t>
            </w:r>
            <w:r>
              <w:t>x</w:t>
            </w:r>
            <w:r w:rsidRPr="00185461">
              <w:t xml:space="preserve"> )</w:t>
            </w: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Uzaktan Öğretim( )</w:t>
            </w: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Diğer ( )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3402"/>
        <w:gridCol w:w="3402"/>
      </w:tblGrid>
      <w:tr w:rsidR="002F5CE2" w:rsidRPr="00185461" w:rsidTr="002F1CD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Türü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Alan Kodu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</w:t>
            </w:r>
            <w:r>
              <w:rPr>
                <w:b/>
                <w:color w:val="FFFFFF"/>
              </w:rPr>
              <w:t>in Optik</w:t>
            </w:r>
            <w:r w:rsidRPr="00185461">
              <w:rPr>
                <w:b/>
                <w:color w:val="FFFFFF"/>
              </w:rPr>
              <w:t xml:space="preserve"> Kodu</w:t>
            </w:r>
          </w:p>
        </w:tc>
      </w:tr>
      <w:tr w:rsidR="002F5CE2" w:rsidRPr="00185461" w:rsidTr="002F1CD9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E2" w:rsidRPr="00185461" w:rsidRDefault="002F5CE2" w:rsidP="00E31362">
            <w:pPr>
              <w:spacing w:after="0" w:line="240" w:lineRule="auto"/>
              <w:jc w:val="center"/>
            </w:pPr>
            <w:r w:rsidRPr="00185461">
              <w:t>Zorunlu ()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 w:rsidRPr="00185461">
              <w:t>Seçmeli (</w:t>
            </w:r>
            <w:r w:rsidR="00E31362">
              <w:t>x</w:t>
            </w:r>
            <w:r w:rsidRPr="00185461">
              <w:t>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F5CE2" w:rsidRPr="00EB5608" w:rsidRDefault="002F5CE2" w:rsidP="002F1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F5CE2" w:rsidRPr="00E14D36" w:rsidRDefault="002F5CE2" w:rsidP="002F1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2F5CE2" w:rsidRPr="00185461" w:rsidTr="002F1CD9"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Teorik </w:t>
            </w:r>
            <w:r w:rsidRPr="00185461">
              <w:rPr>
                <w:b/>
                <w:color w:val="FFFFFF"/>
              </w:rPr>
              <w:t>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Uygulama 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Toplam 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Yarıyılı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Ulusal Kredi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AKTS Kredi</w:t>
            </w:r>
          </w:p>
        </w:tc>
      </w:tr>
      <w:tr w:rsidR="002F5CE2" w:rsidRPr="00185461" w:rsidTr="002F1CD9"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E31362" w:rsidP="002F1CD9">
            <w:pPr>
              <w:spacing w:after="0" w:line="240" w:lineRule="auto"/>
              <w:jc w:val="center"/>
            </w:pPr>
            <w:r>
              <w:t>Bahar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5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E31362" w:rsidRPr="00841E33" w:rsidTr="007F70B6">
        <w:trPr>
          <w:trHeight w:val="1423"/>
        </w:trPr>
        <w:tc>
          <w:tcPr>
            <w:tcW w:w="3402" w:type="dxa"/>
            <w:shd w:val="clear" w:color="auto" w:fill="8DB3E2"/>
            <w:vAlign w:val="center"/>
          </w:tcPr>
          <w:p w:rsidR="00E31362" w:rsidRPr="007F70B6" w:rsidRDefault="00E31362" w:rsidP="007F70B6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</w:rPr>
            </w:pPr>
            <w:r w:rsidRPr="007F70B6">
              <w:rPr>
                <w:rFonts w:asciiTheme="minorHAnsi" w:hAnsiTheme="minorHAnsi" w:cstheme="minorHAnsi"/>
                <w:b/>
                <w:color w:val="FFFFFF"/>
              </w:rPr>
              <w:t>Dersin Amacı</w:t>
            </w:r>
          </w:p>
        </w:tc>
        <w:tc>
          <w:tcPr>
            <w:tcW w:w="6804" w:type="dxa"/>
          </w:tcPr>
          <w:p w:rsidR="00E31362" w:rsidRPr="007F70B6" w:rsidRDefault="00405EED" w:rsidP="00ED0984">
            <w:pPr>
              <w:pStyle w:val="AralkYok"/>
              <w:jc w:val="both"/>
              <w:rPr>
                <w:lang w:eastAsia="en-US"/>
              </w:rPr>
            </w:pPr>
            <w:r w:rsidRPr="007F70B6">
              <w:rPr>
                <w:lang w:eastAsia="en-US"/>
              </w:rPr>
              <w:t xml:space="preserve">Gözenekli ve çatlaklı ortamların yapısını ve bu ortamları doyuran petrol, gaz, su, çözelti </w:t>
            </w:r>
            <w:proofErr w:type="spellStart"/>
            <w:r w:rsidRPr="007F70B6">
              <w:rPr>
                <w:lang w:eastAsia="en-US"/>
              </w:rPr>
              <w:t>vb</w:t>
            </w:r>
            <w:proofErr w:type="spellEnd"/>
            <w:r w:rsidRPr="007F70B6">
              <w:rPr>
                <w:lang w:eastAsia="en-US"/>
              </w:rPr>
              <w:t xml:space="preserve"> akışkanların tek ve çok fazlı akış devinimlerindeki momentum aktarımı ve dengesini kavratmak </w:t>
            </w:r>
            <w:r w:rsidR="00503135" w:rsidRPr="007F70B6">
              <w:rPr>
                <w:lang w:eastAsia="en-US"/>
              </w:rPr>
              <w:t>ve akışkanlar</w:t>
            </w:r>
            <w:r w:rsidRPr="007F70B6">
              <w:rPr>
                <w:lang w:eastAsia="en-US"/>
              </w:rPr>
              <w:t xml:space="preserve"> arasındaki enerji aktarım süreçlerini ve mekanizmalarını temellerini kavratmak hedeflenmektedir. </w:t>
            </w:r>
          </w:p>
        </w:tc>
      </w:tr>
    </w:tbl>
    <w:p w:rsidR="00027731" w:rsidRPr="00ED0984" w:rsidRDefault="00027731" w:rsidP="00841E33">
      <w:pPr>
        <w:pStyle w:val="Bo"/>
        <w:spacing w:line="276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027731" w:rsidRPr="00841E33" w:rsidTr="002F1CD9">
        <w:tc>
          <w:tcPr>
            <w:tcW w:w="3402" w:type="dxa"/>
            <w:shd w:val="clear" w:color="auto" w:fill="8DB3E2"/>
            <w:vAlign w:val="center"/>
          </w:tcPr>
          <w:p w:rsidR="00027731" w:rsidRPr="007F70B6" w:rsidRDefault="00027731" w:rsidP="007F70B6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</w:rPr>
            </w:pPr>
            <w:r w:rsidRPr="007F70B6">
              <w:rPr>
                <w:rFonts w:asciiTheme="minorHAnsi" w:hAnsiTheme="minorHAnsi" w:cstheme="minorHAnsi"/>
                <w:b/>
                <w:color w:val="FFFFFF"/>
              </w:rPr>
              <w:t xml:space="preserve">Ders İçeriği </w:t>
            </w:r>
          </w:p>
        </w:tc>
        <w:tc>
          <w:tcPr>
            <w:tcW w:w="6804" w:type="dxa"/>
            <w:vAlign w:val="center"/>
          </w:tcPr>
          <w:p w:rsidR="00027731" w:rsidRPr="007F70B6" w:rsidRDefault="00E31362" w:rsidP="00ED0984">
            <w:pPr>
              <w:pStyle w:val="AralkYok"/>
              <w:jc w:val="both"/>
            </w:pPr>
            <w:proofErr w:type="spellStart"/>
            <w:r w:rsidRPr="007F70B6">
              <w:t>Poröz</w:t>
            </w:r>
            <w:proofErr w:type="spellEnd"/>
            <w:r w:rsidRPr="007F70B6">
              <w:t xml:space="preserve"> malzemelerin yapısı ile akışkan akışı arasındaki ilişkilerin detaylı olarak açıklanması ve ilgili eşitliklerin problemlerin çözümünde kullanımının sağlanmasının amaçlandığı derste;  </w:t>
            </w:r>
            <w:proofErr w:type="spellStart"/>
            <w:r w:rsidRPr="007F70B6">
              <w:t>Poröz</w:t>
            </w:r>
            <w:proofErr w:type="spellEnd"/>
            <w:r w:rsidRPr="007F70B6">
              <w:t xml:space="preserve"> malzemelerin yapısı ve özellikleri, homojen akışkanların karalı akışı, homojen akışkanların kararsız akışı, karışmayan akışkanların eş zamanlı akışı, faz değişim akışı, karışık akış konuları üzerinde durulacaktır. </w:t>
            </w:r>
          </w:p>
        </w:tc>
      </w:tr>
    </w:tbl>
    <w:p w:rsidR="002F5CE2" w:rsidRPr="00ED0984" w:rsidRDefault="002F5CE2" w:rsidP="00841E33">
      <w:pPr>
        <w:pStyle w:val="Bo"/>
        <w:spacing w:line="276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841E33" w:rsidTr="002F1CD9">
        <w:tc>
          <w:tcPr>
            <w:tcW w:w="3402" w:type="dxa"/>
            <w:shd w:val="clear" w:color="auto" w:fill="8DB3E2"/>
            <w:vAlign w:val="center"/>
          </w:tcPr>
          <w:p w:rsidR="002F5CE2" w:rsidRPr="00841E33" w:rsidRDefault="002F5CE2" w:rsidP="00841E33">
            <w:pPr>
              <w:spacing w:after="0"/>
              <w:rPr>
                <w:rFonts w:asciiTheme="minorHAnsi" w:hAnsiTheme="minorHAnsi" w:cstheme="minorHAnsi"/>
                <w:b/>
                <w:color w:val="FFFFFF"/>
              </w:rPr>
            </w:pPr>
            <w:r w:rsidRPr="00841E33">
              <w:rPr>
                <w:rFonts w:asciiTheme="minorHAnsi" w:hAnsiTheme="minorHAnsi" w:cstheme="minorHAnsi"/>
                <w:b/>
                <w:color w:val="FFFFFF"/>
              </w:rPr>
              <w:t xml:space="preserve">Ön Koşul </w:t>
            </w:r>
          </w:p>
        </w:tc>
        <w:tc>
          <w:tcPr>
            <w:tcW w:w="6804" w:type="dxa"/>
            <w:vAlign w:val="center"/>
          </w:tcPr>
          <w:p w:rsidR="002F5CE2" w:rsidRPr="00841E33" w:rsidRDefault="002F5CE2" w:rsidP="00841E33">
            <w:pPr>
              <w:spacing w:after="0"/>
              <w:rPr>
                <w:rFonts w:asciiTheme="minorHAnsi" w:hAnsiTheme="minorHAnsi" w:cstheme="minorHAnsi"/>
              </w:rPr>
            </w:pPr>
            <w:r w:rsidRPr="00841E33">
              <w:rPr>
                <w:rFonts w:asciiTheme="minorHAnsi" w:hAnsiTheme="minorHAnsi" w:cstheme="minorHAnsi"/>
              </w:rPr>
              <w:t>YOK</w:t>
            </w:r>
          </w:p>
        </w:tc>
      </w:tr>
    </w:tbl>
    <w:p w:rsidR="002F5CE2" w:rsidRPr="00ED0984" w:rsidRDefault="002F5CE2" w:rsidP="00841E33">
      <w:pPr>
        <w:pStyle w:val="Bo"/>
        <w:spacing w:line="276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405EED" w:rsidRPr="00841E33" w:rsidTr="00ED0984">
        <w:trPr>
          <w:trHeight w:val="1328"/>
        </w:trPr>
        <w:tc>
          <w:tcPr>
            <w:tcW w:w="3402" w:type="dxa"/>
            <w:shd w:val="clear" w:color="auto" w:fill="8DB3E2"/>
            <w:vAlign w:val="center"/>
          </w:tcPr>
          <w:p w:rsidR="00405EED" w:rsidRPr="007F70B6" w:rsidRDefault="00405EED" w:rsidP="007F70B6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</w:rPr>
            </w:pPr>
            <w:r w:rsidRPr="007F70B6">
              <w:rPr>
                <w:rFonts w:asciiTheme="minorHAnsi" w:hAnsiTheme="minorHAnsi" w:cstheme="minorHAnsi"/>
                <w:b/>
                <w:color w:val="FFFFFF"/>
              </w:rPr>
              <w:t xml:space="preserve">Dersin Öğrenme Çıktıları </w:t>
            </w:r>
          </w:p>
        </w:tc>
        <w:tc>
          <w:tcPr>
            <w:tcW w:w="6804" w:type="dxa"/>
          </w:tcPr>
          <w:p w:rsidR="00405EED" w:rsidRPr="007F70B6" w:rsidRDefault="00405EED" w:rsidP="00ED0984">
            <w:pPr>
              <w:pStyle w:val="AralkYok"/>
              <w:jc w:val="both"/>
              <w:rPr>
                <w:lang w:eastAsia="en-US"/>
              </w:rPr>
            </w:pPr>
            <w:r w:rsidRPr="007F70B6">
              <w:rPr>
                <w:lang w:eastAsia="en-US"/>
              </w:rPr>
              <w:t>Gözenekli ve çatlaklı ortamlar ile bunları doyuran akışkanların yapılarının</w:t>
            </w:r>
            <w:r w:rsidR="007F70B6" w:rsidRPr="007F70B6">
              <w:rPr>
                <w:lang w:eastAsia="en-US"/>
              </w:rPr>
              <w:t>, özel</w:t>
            </w:r>
            <w:r w:rsidR="001420B2">
              <w:rPr>
                <w:lang w:eastAsia="en-US"/>
              </w:rPr>
              <w:t>l</w:t>
            </w:r>
            <w:r w:rsidR="007F70B6" w:rsidRPr="007F70B6">
              <w:rPr>
                <w:lang w:eastAsia="en-US"/>
              </w:rPr>
              <w:t>iklerinin ve davranışları</w:t>
            </w:r>
            <w:r w:rsidRPr="007F70B6">
              <w:rPr>
                <w:lang w:eastAsia="en-US"/>
              </w:rPr>
              <w:t>nın değerlendirilmesi, çözümlenmesi ve birbirleri ile ilişkilendirilmesi; Gözenekli ortamlarda akışkan aktarımının temel denklemleri, genel korunma ilk</w:t>
            </w:r>
            <w:r w:rsidR="007F70B6" w:rsidRPr="007F70B6">
              <w:rPr>
                <w:lang w:eastAsia="en-US"/>
              </w:rPr>
              <w:t>esi, sürekli akışkanda momentum</w:t>
            </w:r>
            <w:r w:rsidRPr="007F70B6">
              <w:rPr>
                <w:lang w:eastAsia="en-US"/>
              </w:rPr>
              <w:t xml:space="preserve"> korunmasının değerlendirilmesi, çözümlenmesi ve </w:t>
            </w:r>
            <w:proofErr w:type="spellStart"/>
            <w:r w:rsidRPr="007F70B6">
              <w:rPr>
                <w:lang w:eastAsia="en-US"/>
              </w:rPr>
              <w:t>formülasyonu</w:t>
            </w:r>
            <w:proofErr w:type="spellEnd"/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7F70B6" w:rsidTr="002F1CD9">
        <w:tc>
          <w:tcPr>
            <w:tcW w:w="3402" w:type="dxa"/>
            <w:shd w:val="clear" w:color="auto" w:fill="8DB3E2"/>
            <w:vAlign w:val="center"/>
          </w:tcPr>
          <w:p w:rsidR="002F5CE2" w:rsidRPr="007F70B6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7F70B6">
              <w:rPr>
                <w:b/>
                <w:color w:val="FFFFFF"/>
              </w:rPr>
              <w:t>Dersin Öğretim Elemanı</w:t>
            </w:r>
          </w:p>
        </w:tc>
        <w:tc>
          <w:tcPr>
            <w:tcW w:w="6804" w:type="dxa"/>
            <w:vAlign w:val="center"/>
          </w:tcPr>
          <w:p w:rsidR="002F5CE2" w:rsidRPr="007F70B6" w:rsidRDefault="002E6B1B" w:rsidP="0060277F">
            <w:pPr>
              <w:pStyle w:val="ListeParagraf"/>
              <w:spacing w:after="0" w:line="240" w:lineRule="auto"/>
              <w:ind w:left="0"/>
            </w:pPr>
            <w:proofErr w:type="spellStart"/>
            <w:r w:rsidRPr="007F70B6">
              <w:t>Prof.Dr</w:t>
            </w:r>
            <w:proofErr w:type="spellEnd"/>
            <w:r w:rsidRPr="007F70B6">
              <w:t>. İnci TÜRK TOĞRUL</w:t>
            </w:r>
          </w:p>
        </w:tc>
      </w:tr>
    </w:tbl>
    <w:p w:rsidR="002F5CE2" w:rsidRPr="007F70B6" w:rsidRDefault="002F5CE2" w:rsidP="002F5CE2">
      <w:pPr>
        <w:pStyle w:val="Bo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7F70B6" w:rsidTr="00F77C5E">
        <w:tc>
          <w:tcPr>
            <w:tcW w:w="3402" w:type="dxa"/>
            <w:shd w:val="clear" w:color="auto" w:fill="8DB3E2"/>
            <w:vAlign w:val="center"/>
          </w:tcPr>
          <w:p w:rsidR="002F5CE2" w:rsidRPr="007F70B6" w:rsidRDefault="002F5CE2" w:rsidP="007F70B6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</w:rPr>
            </w:pPr>
            <w:r w:rsidRPr="007F70B6">
              <w:rPr>
                <w:rFonts w:asciiTheme="minorHAnsi" w:hAnsiTheme="minorHAnsi" w:cstheme="minorHAnsi"/>
                <w:b/>
                <w:color w:val="FFFFFF"/>
              </w:rPr>
              <w:t>Ders Kitabı / Önerilen Kaynaklar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F70B6" w:rsidRPr="007F70B6" w:rsidRDefault="007F70B6" w:rsidP="00ED0984">
            <w:pPr>
              <w:pStyle w:val="AralkYok"/>
              <w:rPr>
                <w:color w:val="000000"/>
              </w:rPr>
            </w:pPr>
            <w:r w:rsidRPr="007F70B6">
              <w:rPr>
                <w:lang w:val="en-US" w:eastAsia="en-US"/>
              </w:rPr>
              <w:t>Pop, I., and Ingham, D.B. (2005). Transport Phenomena in Porous Media III. Elsevier Ltd., Oxford, G.B., U.K.</w:t>
            </w:r>
          </w:p>
          <w:p w:rsidR="00E31362" w:rsidRPr="007F70B6" w:rsidRDefault="00E31362" w:rsidP="00ED0984">
            <w:pPr>
              <w:pStyle w:val="AralkYok"/>
              <w:rPr>
                <w:color w:val="000000"/>
              </w:rPr>
            </w:pPr>
            <w:proofErr w:type="spellStart"/>
            <w:r w:rsidRPr="007F70B6">
              <w:rPr>
                <w:color w:val="000000"/>
              </w:rPr>
              <w:t>Narasimhan</w:t>
            </w:r>
            <w:proofErr w:type="spellEnd"/>
            <w:r w:rsidRPr="007F70B6">
              <w:rPr>
                <w:color w:val="000000"/>
              </w:rPr>
              <w:t>, A</w:t>
            </w:r>
            <w:proofErr w:type="gramStart"/>
            <w:r w:rsidRPr="007F70B6">
              <w:rPr>
                <w:color w:val="000000"/>
              </w:rPr>
              <w:t>.,</w:t>
            </w:r>
            <w:proofErr w:type="gramEnd"/>
            <w:r w:rsidRPr="007F70B6">
              <w:rPr>
                <w:color w:val="000000"/>
              </w:rPr>
              <w:t xml:space="preserve"> Essentials of </w:t>
            </w:r>
            <w:proofErr w:type="spellStart"/>
            <w:r w:rsidRPr="007F70B6">
              <w:rPr>
                <w:color w:val="000000"/>
              </w:rPr>
              <w:t>Heat</w:t>
            </w:r>
            <w:proofErr w:type="spellEnd"/>
            <w:r w:rsidRPr="007F70B6">
              <w:rPr>
                <w:color w:val="000000"/>
              </w:rPr>
              <w:t xml:space="preserve"> </w:t>
            </w:r>
            <w:proofErr w:type="spellStart"/>
            <w:r w:rsidRPr="007F70B6">
              <w:rPr>
                <w:color w:val="000000"/>
              </w:rPr>
              <w:t>and</w:t>
            </w:r>
            <w:proofErr w:type="spellEnd"/>
            <w:r w:rsidRPr="007F70B6">
              <w:rPr>
                <w:color w:val="000000"/>
              </w:rPr>
              <w:t xml:space="preserve"> </w:t>
            </w:r>
            <w:proofErr w:type="spellStart"/>
            <w:r w:rsidRPr="007F70B6">
              <w:rPr>
                <w:color w:val="000000"/>
              </w:rPr>
              <w:t>Fluid</w:t>
            </w:r>
            <w:proofErr w:type="spellEnd"/>
            <w:r w:rsidRPr="007F70B6">
              <w:rPr>
                <w:color w:val="000000"/>
              </w:rPr>
              <w:t xml:space="preserve"> </w:t>
            </w:r>
            <w:proofErr w:type="spellStart"/>
            <w:r w:rsidRPr="007F70B6">
              <w:rPr>
                <w:color w:val="000000"/>
              </w:rPr>
              <w:t>Flow</w:t>
            </w:r>
            <w:proofErr w:type="spellEnd"/>
            <w:r w:rsidRPr="007F70B6">
              <w:rPr>
                <w:color w:val="000000"/>
              </w:rPr>
              <w:t xml:space="preserve"> in </w:t>
            </w:r>
            <w:proofErr w:type="spellStart"/>
            <w:r w:rsidRPr="007F70B6">
              <w:rPr>
                <w:color w:val="000000"/>
              </w:rPr>
              <w:t>Porous</w:t>
            </w:r>
            <w:proofErr w:type="spellEnd"/>
            <w:r w:rsidRPr="007F70B6">
              <w:rPr>
                <w:color w:val="000000"/>
              </w:rPr>
              <w:t xml:space="preserve"> Media, CRC </w:t>
            </w:r>
            <w:proofErr w:type="spellStart"/>
            <w:r w:rsidRPr="007F70B6">
              <w:rPr>
                <w:color w:val="000000"/>
              </w:rPr>
              <w:t>Press</w:t>
            </w:r>
            <w:proofErr w:type="spellEnd"/>
            <w:r w:rsidRPr="007F70B6">
              <w:rPr>
                <w:color w:val="000000"/>
              </w:rPr>
              <w:t>, 2005.</w:t>
            </w:r>
          </w:p>
          <w:p w:rsidR="00F77C5E" w:rsidRPr="007F70B6" w:rsidRDefault="007F70B6" w:rsidP="00ED0984">
            <w:pPr>
              <w:pStyle w:val="AralkYok"/>
              <w:rPr>
                <w:color w:val="000000"/>
              </w:rPr>
            </w:pPr>
            <w:r w:rsidRPr="007F70B6">
              <w:rPr>
                <w:lang w:val="en-US" w:eastAsia="en-US"/>
              </w:rPr>
              <w:t xml:space="preserve">Bear, J., and </w:t>
            </w:r>
            <w:proofErr w:type="spellStart"/>
            <w:r w:rsidRPr="007F70B6">
              <w:rPr>
                <w:lang w:val="en-US" w:eastAsia="en-US"/>
              </w:rPr>
              <w:t>Corapcioglu</w:t>
            </w:r>
            <w:proofErr w:type="spellEnd"/>
            <w:r w:rsidRPr="007F70B6">
              <w:rPr>
                <w:lang w:val="en-US" w:eastAsia="en-US"/>
              </w:rPr>
              <w:t xml:space="preserve">, M.Y. (1984). Fundamentals of Transport Phenomena in Porous Media. </w:t>
            </w:r>
            <w:proofErr w:type="spellStart"/>
            <w:r w:rsidRPr="007F70B6">
              <w:rPr>
                <w:lang w:val="en-US" w:eastAsia="en-US"/>
              </w:rPr>
              <w:t>Martinus</w:t>
            </w:r>
            <w:proofErr w:type="spellEnd"/>
            <w:r w:rsidRPr="007F70B6">
              <w:rPr>
                <w:lang w:val="en-US" w:eastAsia="en-US"/>
              </w:rPr>
              <w:t xml:space="preserve"> </w:t>
            </w:r>
            <w:proofErr w:type="spellStart"/>
            <w:r w:rsidRPr="007F70B6">
              <w:rPr>
                <w:lang w:val="en-US" w:eastAsia="en-US"/>
              </w:rPr>
              <w:t>Nijhoff</w:t>
            </w:r>
            <w:proofErr w:type="spellEnd"/>
            <w:r w:rsidRPr="007F70B6">
              <w:rPr>
                <w:lang w:val="en-US" w:eastAsia="en-US"/>
              </w:rPr>
              <w:t xml:space="preserve"> Publishers, Dordrecht, The Netherlands.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F5CE2" w:rsidRPr="00185461" w:rsidTr="002F1CD9">
        <w:tc>
          <w:tcPr>
            <w:tcW w:w="0" w:type="auto"/>
            <w:gridSpan w:val="3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Başarı Notunu Değerlendirme Sistemi</w:t>
            </w:r>
          </w:p>
        </w:tc>
      </w:tr>
      <w:tr w:rsidR="002F5CE2" w:rsidRPr="00185461" w:rsidTr="002F1CD9"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 w:rsidRPr="00185461">
              <w:t xml:space="preserve">( </w:t>
            </w:r>
            <w:r>
              <w:t>x</w:t>
            </w:r>
            <w:r w:rsidRPr="00185461">
              <w:t>) Doğrudan Dönüşüm Sistemi</w:t>
            </w: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 w:rsidRPr="00185461">
              <w:t>( ) Bağıl Değerlendirme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1701"/>
        <w:gridCol w:w="1701"/>
        <w:gridCol w:w="392"/>
      </w:tblGrid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Araçlar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Sayı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Oran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Derse Devam ve Katılım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5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Ölçme ve Değerlendirme</w:t>
            </w: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 xml:space="preserve">Araştırma Ödevi 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Kısa Sınav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16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Sunum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10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Literatür tarama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4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Yarıyıl Sınavı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50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right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Toplam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% 100</w:t>
            </w:r>
          </w:p>
        </w:tc>
      </w:tr>
      <w:tr w:rsidR="002F5CE2" w:rsidRPr="003C68E5" w:rsidTr="002F1CD9">
        <w:tc>
          <w:tcPr>
            <w:tcW w:w="10598" w:type="dxa"/>
            <w:gridSpan w:val="6"/>
            <w:shd w:val="clear" w:color="auto" w:fill="E36C0A"/>
          </w:tcPr>
          <w:p w:rsidR="002F5CE2" w:rsidRPr="003C68E5" w:rsidRDefault="002F5CE2" w:rsidP="002F1CD9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lastRenderedPageBreak/>
              <w:t>Haftalara Göre Ders Konuları</w:t>
            </w:r>
          </w:p>
        </w:tc>
      </w:tr>
      <w:tr w:rsidR="002F5CE2" w:rsidRPr="003C68E5" w:rsidTr="002F1CD9">
        <w:tc>
          <w:tcPr>
            <w:tcW w:w="1134" w:type="dxa"/>
            <w:shd w:val="clear" w:color="auto" w:fill="8DB3E2"/>
          </w:tcPr>
          <w:p w:rsidR="002F5CE2" w:rsidRPr="003C68E5" w:rsidRDefault="002F5CE2" w:rsidP="002F1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Hafta</w:t>
            </w:r>
          </w:p>
        </w:tc>
        <w:tc>
          <w:tcPr>
            <w:tcW w:w="5670" w:type="dxa"/>
            <w:gridSpan w:val="2"/>
            <w:shd w:val="clear" w:color="auto" w:fill="8DB3E2"/>
          </w:tcPr>
          <w:p w:rsidR="002F5CE2" w:rsidRPr="003C68E5" w:rsidRDefault="002F5CE2" w:rsidP="002F1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Konular</w:t>
            </w:r>
          </w:p>
        </w:tc>
        <w:tc>
          <w:tcPr>
            <w:tcW w:w="3794" w:type="dxa"/>
            <w:gridSpan w:val="3"/>
            <w:shd w:val="clear" w:color="auto" w:fill="8DB3E2"/>
          </w:tcPr>
          <w:p w:rsidR="002F5CE2" w:rsidRPr="003C68E5" w:rsidRDefault="002F5CE2" w:rsidP="002F1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Öğretim Yöntemleri</w:t>
            </w:r>
          </w:p>
        </w:tc>
      </w:tr>
      <w:tr w:rsidR="0060277F" w:rsidRPr="003C68E5" w:rsidTr="00EB20B4">
        <w:trPr>
          <w:trHeight w:val="113"/>
        </w:trPr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C353AF" w:rsidRDefault="00C353AF" w:rsidP="00C353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53AF">
              <w:rPr>
                <w:rFonts w:asciiTheme="minorHAnsi" w:hAnsiTheme="minorHAnsi" w:cstheme="minorHAnsi"/>
                <w:color w:val="1C0D0D"/>
                <w:sz w:val="24"/>
                <w:szCs w:val="24"/>
                <w:lang w:eastAsia="en-US"/>
              </w:rPr>
              <w:t xml:space="preserve">Gözenekli ortamlar ve içerdikleri akışkanlar. </w:t>
            </w:r>
          </w:p>
        </w:tc>
        <w:tc>
          <w:tcPr>
            <w:tcW w:w="3794" w:type="dxa"/>
            <w:gridSpan w:val="3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277F" w:rsidRPr="00BA547D" w:rsidTr="00EB20B4">
        <w:trPr>
          <w:trHeight w:val="221"/>
        </w:trPr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2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C353AF" w:rsidRDefault="00C353AF" w:rsidP="006027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353AF">
              <w:rPr>
                <w:rFonts w:asciiTheme="minorHAnsi" w:hAnsiTheme="minorHAnsi" w:cstheme="minorHAnsi"/>
                <w:color w:val="1C0D0D"/>
                <w:sz w:val="24"/>
                <w:szCs w:val="24"/>
                <w:lang w:eastAsia="en-US"/>
              </w:rPr>
              <w:t>Ölçek büyüklüğü ve süreklilik yaklaşımı.</w:t>
            </w:r>
            <w:proofErr w:type="gramEnd"/>
          </w:p>
        </w:tc>
        <w:tc>
          <w:tcPr>
            <w:tcW w:w="3794" w:type="dxa"/>
            <w:gridSpan w:val="3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DF082F" w:rsidRPr="003C68E5" w:rsidTr="00EB20B4">
        <w:tc>
          <w:tcPr>
            <w:tcW w:w="1134" w:type="dxa"/>
            <w:vAlign w:val="center"/>
          </w:tcPr>
          <w:p w:rsidR="00DF082F" w:rsidRPr="00823EAF" w:rsidRDefault="00DF082F" w:rsidP="00DF082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3</w:t>
            </w:r>
          </w:p>
        </w:tc>
        <w:tc>
          <w:tcPr>
            <w:tcW w:w="5670" w:type="dxa"/>
            <w:gridSpan w:val="2"/>
            <w:vAlign w:val="bottom"/>
          </w:tcPr>
          <w:p w:rsidR="00DF082F" w:rsidRPr="00C353AF" w:rsidRDefault="00C353AF" w:rsidP="00DF082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53AF">
              <w:rPr>
                <w:rFonts w:asciiTheme="minorHAnsi" w:hAnsiTheme="minorHAnsi" w:cstheme="minorHAnsi"/>
                <w:color w:val="1C0D0D"/>
                <w:sz w:val="24"/>
                <w:szCs w:val="24"/>
                <w:lang w:eastAsia="en-US"/>
              </w:rPr>
              <w:t xml:space="preserve">Gözenek ve tanecik ve boyutu dağılımı, </w:t>
            </w:r>
            <w:proofErr w:type="spellStart"/>
            <w:r w:rsidRPr="00C353AF">
              <w:rPr>
                <w:rFonts w:asciiTheme="minorHAnsi" w:hAnsiTheme="minorHAnsi" w:cstheme="minorHAnsi"/>
                <w:color w:val="1C0D0D"/>
                <w:sz w:val="24"/>
                <w:szCs w:val="24"/>
                <w:lang w:eastAsia="en-US"/>
              </w:rPr>
              <w:t>gözeneklilik</w:t>
            </w:r>
            <w:proofErr w:type="spellEnd"/>
            <w:r w:rsidRPr="00C353AF">
              <w:rPr>
                <w:rFonts w:asciiTheme="minorHAnsi" w:hAnsiTheme="minorHAnsi" w:cstheme="minorHAnsi"/>
                <w:color w:val="1C0D0D"/>
                <w:sz w:val="24"/>
                <w:szCs w:val="24"/>
                <w:lang w:eastAsia="en-US"/>
              </w:rPr>
              <w:t xml:space="preserve">, çatlaklar ve kanallar, </w:t>
            </w:r>
            <w:proofErr w:type="spellStart"/>
            <w:r w:rsidRPr="00C353AF">
              <w:rPr>
                <w:rFonts w:asciiTheme="minorHAnsi" w:hAnsiTheme="minorHAnsi" w:cstheme="minorHAnsi"/>
                <w:color w:val="1C0D0D"/>
                <w:sz w:val="24"/>
                <w:szCs w:val="24"/>
                <w:lang w:eastAsia="en-US"/>
              </w:rPr>
              <w:t>tortuosite</w:t>
            </w:r>
            <w:proofErr w:type="spellEnd"/>
            <w:r w:rsidRPr="00C353AF">
              <w:rPr>
                <w:rFonts w:asciiTheme="minorHAnsi" w:hAnsiTheme="minorHAnsi" w:cstheme="minorHAnsi"/>
                <w:color w:val="1C0D0D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353AF">
              <w:rPr>
                <w:rFonts w:asciiTheme="minorHAnsi" w:hAnsiTheme="minorHAnsi" w:cstheme="minorHAnsi"/>
                <w:color w:val="1C0D0D"/>
                <w:sz w:val="24"/>
                <w:szCs w:val="24"/>
                <w:lang w:eastAsia="en-US"/>
              </w:rPr>
              <w:t>kılcallık</w:t>
            </w:r>
            <w:proofErr w:type="spellEnd"/>
            <w:r w:rsidRPr="00C353AF">
              <w:rPr>
                <w:rFonts w:asciiTheme="minorHAnsi" w:hAnsiTheme="minorHAnsi" w:cstheme="minorHAnsi"/>
                <w:color w:val="1C0D0D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353AF">
              <w:rPr>
                <w:rFonts w:asciiTheme="minorHAnsi" w:hAnsiTheme="minorHAnsi" w:cstheme="minorHAnsi"/>
                <w:color w:val="1C0D0D"/>
                <w:sz w:val="24"/>
                <w:szCs w:val="24"/>
                <w:lang w:eastAsia="en-US"/>
              </w:rPr>
              <w:t>ıslatımlılık</w:t>
            </w:r>
            <w:proofErr w:type="spellEnd"/>
            <w:r w:rsidRPr="00C353AF">
              <w:rPr>
                <w:rFonts w:asciiTheme="minorHAnsi" w:hAnsiTheme="minorHAnsi" w:cstheme="minorHAnsi"/>
                <w:color w:val="1C0D0D"/>
                <w:sz w:val="24"/>
                <w:szCs w:val="24"/>
                <w:lang w:eastAsia="en-US"/>
              </w:rPr>
              <w:t xml:space="preserve">, geçirgenlik, yoğunluk, viskozite, </w:t>
            </w:r>
            <w:proofErr w:type="spellStart"/>
            <w:r w:rsidRPr="00C353AF">
              <w:rPr>
                <w:rFonts w:asciiTheme="minorHAnsi" w:hAnsiTheme="minorHAnsi" w:cstheme="minorHAnsi"/>
                <w:color w:val="1C0D0D"/>
                <w:sz w:val="24"/>
                <w:szCs w:val="24"/>
                <w:lang w:eastAsia="en-US"/>
              </w:rPr>
              <w:t>sıkıştırabilirlik</w:t>
            </w:r>
            <w:proofErr w:type="spellEnd"/>
            <w:r w:rsidRPr="00C353AF">
              <w:rPr>
                <w:rFonts w:asciiTheme="minorHAnsi" w:hAnsiTheme="minorHAnsi" w:cstheme="minorHAnsi"/>
                <w:color w:val="1C0D0D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94" w:type="dxa"/>
            <w:gridSpan w:val="3"/>
          </w:tcPr>
          <w:p w:rsidR="00DF082F" w:rsidRPr="00823EAF" w:rsidRDefault="00DF082F" w:rsidP="00DF082F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DF082F" w:rsidRPr="003C68E5" w:rsidTr="00EB20B4">
        <w:tc>
          <w:tcPr>
            <w:tcW w:w="1134" w:type="dxa"/>
            <w:vAlign w:val="center"/>
          </w:tcPr>
          <w:p w:rsidR="00DF082F" w:rsidRPr="00823EAF" w:rsidRDefault="00DF082F" w:rsidP="00DF082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5670" w:type="dxa"/>
            <w:gridSpan w:val="2"/>
            <w:vAlign w:val="bottom"/>
          </w:tcPr>
          <w:p w:rsidR="00DF082F" w:rsidRPr="00C353AF" w:rsidRDefault="00C353AF" w:rsidP="00DF082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53AF">
              <w:rPr>
                <w:rFonts w:asciiTheme="minorHAnsi" w:hAnsiTheme="minorHAnsi" w:cstheme="minorHAnsi"/>
                <w:color w:val="1C0D0D"/>
                <w:sz w:val="24"/>
                <w:szCs w:val="24"/>
                <w:lang w:eastAsia="en-US"/>
              </w:rPr>
              <w:t xml:space="preserve">Gözenek ve tanecik ve boyutu dağılımı, </w:t>
            </w:r>
            <w:proofErr w:type="spellStart"/>
            <w:r w:rsidRPr="00C353AF">
              <w:rPr>
                <w:rFonts w:asciiTheme="minorHAnsi" w:hAnsiTheme="minorHAnsi" w:cstheme="minorHAnsi"/>
                <w:color w:val="1C0D0D"/>
                <w:sz w:val="24"/>
                <w:szCs w:val="24"/>
                <w:lang w:eastAsia="en-US"/>
              </w:rPr>
              <w:t>gözeneklilik</w:t>
            </w:r>
            <w:proofErr w:type="spellEnd"/>
            <w:r w:rsidRPr="00C353AF">
              <w:rPr>
                <w:rFonts w:asciiTheme="minorHAnsi" w:hAnsiTheme="minorHAnsi" w:cstheme="minorHAnsi"/>
                <w:color w:val="1C0D0D"/>
                <w:sz w:val="24"/>
                <w:szCs w:val="24"/>
                <w:lang w:eastAsia="en-US"/>
              </w:rPr>
              <w:t xml:space="preserve">, çatlaklar ve kanallar, </w:t>
            </w:r>
            <w:proofErr w:type="spellStart"/>
            <w:r w:rsidRPr="00C353AF">
              <w:rPr>
                <w:rFonts w:asciiTheme="minorHAnsi" w:hAnsiTheme="minorHAnsi" w:cstheme="minorHAnsi"/>
                <w:color w:val="1C0D0D"/>
                <w:sz w:val="24"/>
                <w:szCs w:val="24"/>
                <w:lang w:eastAsia="en-US"/>
              </w:rPr>
              <w:t>tortuosite</w:t>
            </w:r>
            <w:proofErr w:type="spellEnd"/>
            <w:r w:rsidRPr="00C353AF">
              <w:rPr>
                <w:rFonts w:asciiTheme="minorHAnsi" w:hAnsiTheme="minorHAnsi" w:cstheme="minorHAnsi"/>
                <w:color w:val="1C0D0D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353AF">
              <w:rPr>
                <w:rFonts w:asciiTheme="minorHAnsi" w:hAnsiTheme="minorHAnsi" w:cstheme="minorHAnsi"/>
                <w:color w:val="1C0D0D"/>
                <w:sz w:val="24"/>
                <w:szCs w:val="24"/>
                <w:lang w:eastAsia="en-US"/>
              </w:rPr>
              <w:t>kılcallık</w:t>
            </w:r>
            <w:proofErr w:type="spellEnd"/>
            <w:r w:rsidRPr="00C353AF">
              <w:rPr>
                <w:rFonts w:asciiTheme="minorHAnsi" w:hAnsiTheme="minorHAnsi" w:cstheme="minorHAnsi"/>
                <w:color w:val="1C0D0D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353AF">
              <w:rPr>
                <w:rFonts w:asciiTheme="minorHAnsi" w:hAnsiTheme="minorHAnsi" w:cstheme="minorHAnsi"/>
                <w:color w:val="1C0D0D"/>
                <w:sz w:val="24"/>
                <w:szCs w:val="24"/>
                <w:lang w:eastAsia="en-US"/>
              </w:rPr>
              <w:t>ıslatımlılık</w:t>
            </w:r>
            <w:proofErr w:type="spellEnd"/>
            <w:r w:rsidRPr="00C353AF">
              <w:rPr>
                <w:rFonts w:asciiTheme="minorHAnsi" w:hAnsiTheme="minorHAnsi" w:cstheme="minorHAnsi"/>
                <w:color w:val="1C0D0D"/>
                <w:sz w:val="24"/>
                <w:szCs w:val="24"/>
                <w:lang w:eastAsia="en-US"/>
              </w:rPr>
              <w:t xml:space="preserve">, geçirgenlik, yoğunluk, viskozite, </w:t>
            </w:r>
            <w:proofErr w:type="spellStart"/>
            <w:r w:rsidRPr="00C353AF">
              <w:rPr>
                <w:rFonts w:asciiTheme="minorHAnsi" w:hAnsiTheme="minorHAnsi" w:cstheme="minorHAnsi"/>
                <w:color w:val="1C0D0D"/>
                <w:sz w:val="24"/>
                <w:szCs w:val="24"/>
                <w:lang w:eastAsia="en-US"/>
              </w:rPr>
              <w:t>sıkıştırabilirlik</w:t>
            </w:r>
            <w:proofErr w:type="spellEnd"/>
            <w:r w:rsidRPr="00C353AF">
              <w:rPr>
                <w:rFonts w:asciiTheme="minorHAnsi" w:hAnsiTheme="minorHAnsi" w:cstheme="minorHAnsi"/>
                <w:color w:val="1C0D0D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94" w:type="dxa"/>
            <w:gridSpan w:val="3"/>
          </w:tcPr>
          <w:p w:rsidR="00DF082F" w:rsidRPr="00823EAF" w:rsidRDefault="00DF082F" w:rsidP="00DF082F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DF082F" w:rsidRPr="003C68E5" w:rsidTr="00DF082F">
        <w:trPr>
          <w:trHeight w:val="554"/>
        </w:trPr>
        <w:tc>
          <w:tcPr>
            <w:tcW w:w="1134" w:type="dxa"/>
            <w:vAlign w:val="center"/>
          </w:tcPr>
          <w:p w:rsidR="00DF082F" w:rsidRPr="00823EAF" w:rsidRDefault="00DF082F" w:rsidP="00DF082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5670" w:type="dxa"/>
            <w:gridSpan w:val="2"/>
            <w:vAlign w:val="bottom"/>
          </w:tcPr>
          <w:p w:rsidR="00DF082F" w:rsidRPr="00C353AF" w:rsidRDefault="00C353AF" w:rsidP="00DF082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353AF">
              <w:rPr>
                <w:rFonts w:asciiTheme="minorHAnsi" w:hAnsiTheme="minorHAnsi" w:cstheme="minorHAnsi"/>
                <w:color w:val="1C0D0D"/>
                <w:sz w:val="24"/>
                <w:szCs w:val="24"/>
                <w:lang w:eastAsia="en-US"/>
              </w:rPr>
              <w:t>Basınç, potansiyel, akışkan sütunu.</w:t>
            </w:r>
            <w:proofErr w:type="gramEnd"/>
          </w:p>
        </w:tc>
        <w:tc>
          <w:tcPr>
            <w:tcW w:w="3794" w:type="dxa"/>
            <w:gridSpan w:val="3"/>
          </w:tcPr>
          <w:p w:rsidR="00DF082F" w:rsidRPr="00823EAF" w:rsidRDefault="00DF082F" w:rsidP="00DF082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DF082F" w:rsidRPr="003C68E5" w:rsidTr="00EB20B4">
        <w:tc>
          <w:tcPr>
            <w:tcW w:w="1134" w:type="dxa"/>
            <w:vAlign w:val="center"/>
          </w:tcPr>
          <w:p w:rsidR="00DF082F" w:rsidRPr="00823EAF" w:rsidRDefault="00DF082F" w:rsidP="00DF082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6</w:t>
            </w:r>
          </w:p>
        </w:tc>
        <w:tc>
          <w:tcPr>
            <w:tcW w:w="5670" w:type="dxa"/>
            <w:gridSpan w:val="2"/>
            <w:vAlign w:val="bottom"/>
          </w:tcPr>
          <w:p w:rsidR="00DF082F" w:rsidRPr="00C353AF" w:rsidRDefault="00C353AF" w:rsidP="00C353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53AF">
              <w:rPr>
                <w:rFonts w:asciiTheme="minorHAnsi" w:hAnsiTheme="minorHAnsi" w:cstheme="minorHAnsi"/>
                <w:color w:val="1C0D0D"/>
                <w:sz w:val="24"/>
                <w:szCs w:val="24"/>
                <w:lang w:eastAsia="en-US"/>
              </w:rPr>
              <w:t>Gözenekli ortamda akışkan aktarımının temel denklemleri</w:t>
            </w:r>
          </w:p>
        </w:tc>
        <w:tc>
          <w:tcPr>
            <w:tcW w:w="3794" w:type="dxa"/>
            <w:gridSpan w:val="3"/>
          </w:tcPr>
          <w:p w:rsidR="00DF082F" w:rsidRPr="00823EAF" w:rsidRDefault="00DF082F" w:rsidP="00DF082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DF082F" w:rsidRPr="003C68E5" w:rsidTr="00EB20B4">
        <w:tc>
          <w:tcPr>
            <w:tcW w:w="1134" w:type="dxa"/>
            <w:vAlign w:val="center"/>
          </w:tcPr>
          <w:p w:rsidR="00DF082F" w:rsidRPr="00823EAF" w:rsidRDefault="00DF082F" w:rsidP="00DF082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7</w:t>
            </w:r>
          </w:p>
        </w:tc>
        <w:tc>
          <w:tcPr>
            <w:tcW w:w="5670" w:type="dxa"/>
            <w:gridSpan w:val="2"/>
            <w:vAlign w:val="bottom"/>
          </w:tcPr>
          <w:p w:rsidR="00DF082F" w:rsidRPr="00C353AF" w:rsidRDefault="00C353AF" w:rsidP="00DF082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53AF">
              <w:rPr>
                <w:rFonts w:asciiTheme="minorHAnsi" w:hAnsiTheme="minorHAnsi" w:cstheme="minorHAnsi"/>
                <w:color w:val="1C0D0D"/>
                <w:sz w:val="24"/>
                <w:szCs w:val="24"/>
                <w:lang w:eastAsia="en-US"/>
              </w:rPr>
              <w:t>Genel korunma ilkesi.</w:t>
            </w:r>
          </w:p>
        </w:tc>
        <w:tc>
          <w:tcPr>
            <w:tcW w:w="3794" w:type="dxa"/>
            <w:gridSpan w:val="3"/>
          </w:tcPr>
          <w:p w:rsidR="00DF082F" w:rsidRPr="00823EAF" w:rsidRDefault="00DF082F" w:rsidP="00DF082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DF082F" w:rsidRPr="003C68E5" w:rsidTr="00EB20B4">
        <w:tc>
          <w:tcPr>
            <w:tcW w:w="1134" w:type="dxa"/>
            <w:vAlign w:val="center"/>
          </w:tcPr>
          <w:p w:rsidR="00DF082F" w:rsidRPr="00823EAF" w:rsidRDefault="00DF082F" w:rsidP="00DF082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8</w:t>
            </w:r>
          </w:p>
        </w:tc>
        <w:tc>
          <w:tcPr>
            <w:tcW w:w="5670" w:type="dxa"/>
            <w:gridSpan w:val="2"/>
            <w:vAlign w:val="bottom"/>
          </w:tcPr>
          <w:p w:rsidR="00DF082F" w:rsidRPr="00C353AF" w:rsidRDefault="00C353AF" w:rsidP="00DF082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53AF">
              <w:rPr>
                <w:rFonts w:asciiTheme="minorHAnsi" w:hAnsiTheme="minorHAnsi" w:cstheme="minorHAnsi"/>
                <w:color w:val="1C0D0D"/>
                <w:sz w:val="24"/>
                <w:szCs w:val="24"/>
                <w:lang w:eastAsia="en-US"/>
              </w:rPr>
              <w:t>Sürekli akışkanda kütle, momentum ve enerji korunması.</w:t>
            </w:r>
          </w:p>
        </w:tc>
        <w:tc>
          <w:tcPr>
            <w:tcW w:w="3794" w:type="dxa"/>
            <w:gridSpan w:val="3"/>
          </w:tcPr>
          <w:p w:rsidR="00DF082F" w:rsidRPr="00823EAF" w:rsidRDefault="00DF082F" w:rsidP="00DF082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DF082F" w:rsidRPr="003C68E5" w:rsidTr="00EB20B4">
        <w:tc>
          <w:tcPr>
            <w:tcW w:w="1134" w:type="dxa"/>
            <w:vAlign w:val="center"/>
          </w:tcPr>
          <w:p w:rsidR="00DF082F" w:rsidRPr="00823EAF" w:rsidRDefault="00DF082F" w:rsidP="00DF082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9</w:t>
            </w:r>
          </w:p>
        </w:tc>
        <w:tc>
          <w:tcPr>
            <w:tcW w:w="5670" w:type="dxa"/>
            <w:gridSpan w:val="2"/>
            <w:vAlign w:val="bottom"/>
          </w:tcPr>
          <w:p w:rsidR="00DF082F" w:rsidRPr="00C353AF" w:rsidRDefault="00C353AF" w:rsidP="00DF082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353AF">
              <w:rPr>
                <w:rFonts w:asciiTheme="minorHAnsi" w:hAnsiTheme="minorHAnsi" w:cstheme="minorHAnsi"/>
                <w:color w:val="1C0D0D"/>
                <w:sz w:val="24"/>
                <w:szCs w:val="24"/>
                <w:lang w:eastAsia="en-US"/>
              </w:rPr>
              <w:t>Navier-Stokes</w:t>
            </w:r>
            <w:proofErr w:type="spellEnd"/>
            <w:r w:rsidRPr="00C353AF">
              <w:rPr>
                <w:rFonts w:asciiTheme="minorHAnsi" w:hAnsiTheme="minorHAnsi" w:cstheme="minorHAnsi"/>
                <w:color w:val="1C0D0D"/>
                <w:sz w:val="24"/>
                <w:szCs w:val="24"/>
                <w:lang w:eastAsia="en-US"/>
              </w:rPr>
              <w:t xml:space="preserve"> denklemleri.</w:t>
            </w:r>
          </w:p>
        </w:tc>
        <w:tc>
          <w:tcPr>
            <w:tcW w:w="3794" w:type="dxa"/>
            <w:gridSpan w:val="3"/>
          </w:tcPr>
          <w:p w:rsidR="00DF082F" w:rsidRPr="00823EAF" w:rsidRDefault="00DF082F" w:rsidP="00DF082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DF082F" w:rsidRPr="003C68E5" w:rsidTr="00EB20B4">
        <w:tc>
          <w:tcPr>
            <w:tcW w:w="1134" w:type="dxa"/>
            <w:vAlign w:val="center"/>
          </w:tcPr>
          <w:p w:rsidR="00DF082F" w:rsidRPr="00823EAF" w:rsidRDefault="00DF082F" w:rsidP="00DF082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10</w:t>
            </w:r>
          </w:p>
        </w:tc>
        <w:tc>
          <w:tcPr>
            <w:tcW w:w="5670" w:type="dxa"/>
            <w:gridSpan w:val="2"/>
            <w:vAlign w:val="bottom"/>
          </w:tcPr>
          <w:p w:rsidR="00DF082F" w:rsidRPr="00C353AF" w:rsidRDefault="00C353AF" w:rsidP="00DF082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53AF">
              <w:rPr>
                <w:rFonts w:asciiTheme="minorHAnsi" w:hAnsiTheme="minorHAnsi" w:cstheme="minorHAnsi"/>
                <w:color w:val="1C0D0D"/>
                <w:sz w:val="24"/>
                <w:szCs w:val="24"/>
                <w:lang w:eastAsia="en-US"/>
              </w:rPr>
              <w:t xml:space="preserve">Homojen bir akışkanın devinim denklemi. Genel </w:t>
            </w:r>
            <w:proofErr w:type="spellStart"/>
            <w:r w:rsidRPr="00C353AF">
              <w:rPr>
                <w:rFonts w:asciiTheme="minorHAnsi" w:hAnsiTheme="minorHAnsi" w:cstheme="minorHAnsi"/>
                <w:color w:val="1C0D0D"/>
                <w:sz w:val="24"/>
                <w:szCs w:val="24"/>
                <w:lang w:eastAsia="en-US"/>
              </w:rPr>
              <w:t>Darcy</w:t>
            </w:r>
            <w:proofErr w:type="spellEnd"/>
            <w:r w:rsidRPr="00C353AF">
              <w:rPr>
                <w:rFonts w:asciiTheme="minorHAnsi" w:hAnsiTheme="minorHAnsi" w:cstheme="minorHAnsi"/>
                <w:color w:val="1C0D0D"/>
                <w:sz w:val="24"/>
                <w:szCs w:val="24"/>
                <w:lang w:eastAsia="en-US"/>
              </w:rPr>
              <w:t xml:space="preserve"> yasası ve </w:t>
            </w:r>
            <w:proofErr w:type="spellStart"/>
            <w:r w:rsidRPr="00C353AF">
              <w:rPr>
                <w:rFonts w:asciiTheme="minorHAnsi" w:hAnsiTheme="minorHAnsi" w:cstheme="minorHAnsi"/>
                <w:color w:val="1C0D0D"/>
                <w:sz w:val="24"/>
                <w:szCs w:val="24"/>
                <w:lang w:eastAsia="en-US"/>
              </w:rPr>
              <w:t>türetimleri</w:t>
            </w:r>
            <w:proofErr w:type="spellEnd"/>
          </w:p>
        </w:tc>
        <w:tc>
          <w:tcPr>
            <w:tcW w:w="3794" w:type="dxa"/>
            <w:gridSpan w:val="3"/>
          </w:tcPr>
          <w:p w:rsidR="00DF082F" w:rsidRPr="00823EAF" w:rsidRDefault="00DF082F" w:rsidP="00DF082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DF082F" w:rsidRPr="003C68E5" w:rsidTr="00EB20B4">
        <w:tc>
          <w:tcPr>
            <w:tcW w:w="1134" w:type="dxa"/>
            <w:vAlign w:val="center"/>
          </w:tcPr>
          <w:p w:rsidR="00DF082F" w:rsidRPr="00823EAF" w:rsidRDefault="00DF082F" w:rsidP="00DF082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11</w:t>
            </w:r>
          </w:p>
        </w:tc>
        <w:tc>
          <w:tcPr>
            <w:tcW w:w="5670" w:type="dxa"/>
            <w:gridSpan w:val="2"/>
            <w:vAlign w:val="bottom"/>
          </w:tcPr>
          <w:p w:rsidR="00DF082F" w:rsidRPr="00C353AF" w:rsidRDefault="00C353AF" w:rsidP="00C353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53AF">
              <w:rPr>
                <w:rFonts w:asciiTheme="minorHAnsi" w:hAnsiTheme="minorHAnsi" w:cstheme="minorHAnsi"/>
                <w:color w:val="1C0D0D"/>
                <w:sz w:val="24"/>
                <w:szCs w:val="24"/>
                <w:lang w:eastAsia="en-US"/>
              </w:rPr>
              <w:t xml:space="preserve">Eş yönlü ve eş yönsüz gözenekli ortam. </w:t>
            </w:r>
          </w:p>
        </w:tc>
        <w:tc>
          <w:tcPr>
            <w:tcW w:w="3794" w:type="dxa"/>
            <w:gridSpan w:val="3"/>
          </w:tcPr>
          <w:p w:rsidR="00DF082F" w:rsidRPr="00823EAF" w:rsidRDefault="00DF082F" w:rsidP="00DF082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DF082F" w:rsidRPr="003C68E5" w:rsidTr="00EB20B4">
        <w:tc>
          <w:tcPr>
            <w:tcW w:w="1134" w:type="dxa"/>
            <w:vAlign w:val="center"/>
          </w:tcPr>
          <w:p w:rsidR="00DF082F" w:rsidRPr="00823EAF" w:rsidRDefault="00DF082F" w:rsidP="00DF082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12</w:t>
            </w:r>
          </w:p>
        </w:tc>
        <w:tc>
          <w:tcPr>
            <w:tcW w:w="5670" w:type="dxa"/>
            <w:gridSpan w:val="2"/>
            <w:vAlign w:val="bottom"/>
          </w:tcPr>
          <w:p w:rsidR="00DF082F" w:rsidRPr="00C353AF" w:rsidRDefault="00C353AF" w:rsidP="00DF082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353AF">
              <w:rPr>
                <w:rFonts w:asciiTheme="minorHAnsi" w:hAnsiTheme="minorHAnsi" w:cstheme="minorHAnsi"/>
                <w:color w:val="1C0D0D"/>
                <w:sz w:val="24"/>
                <w:szCs w:val="24"/>
                <w:lang w:eastAsia="en-US"/>
              </w:rPr>
              <w:t>Katmanlı gözenekli ortam.</w:t>
            </w:r>
            <w:proofErr w:type="gramEnd"/>
          </w:p>
        </w:tc>
        <w:tc>
          <w:tcPr>
            <w:tcW w:w="3794" w:type="dxa"/>
            <w:gridSpan w:val="3"/>
          </w:tcPr>
          <w:p w:rsidR="00DF082F" w:rsidRPr="00823EAF" w:rsidRDefault="00DF082F" w:rsidP="00DF082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DF082F" w:rsidRPr="003C68E5" w:rsidTr="00EB20B4">
        <w:tc>
          <w:tcPr>
            <w:tcW w:w="1134" w:type="dxa"/>
            <w:vAlign w:val="center"/>
          </w:tcPr>
          <w:p w:rsidR="00DF082F" w:rsidRPr="00823EAF" w:rsidRDefault="00DF082F" w:rsidP="00DF08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5670" w:type="dxa"/>
            <w:gridSpan w:val="2"/>
            <w:vAlign w:val="bottom"/>
          </w:tcPr>
          <w:p w:rsidR="00DF082F" w:rsidRPr="00C353AF" w:rsidRDefault="00C353AF" w:rsidP="00C353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353AF">
              <w:rPr>
                <w:rFonts w:asciiTheme="minorHAnsi" w:hAnsiTheme="minorHAnsi" w:cstheme="minorHAnsi"/>
                <w:color w:val="1C0D0D"/>
                <w:sz w:val="24"/>
                <w:szCs w:val="24"/>
                <w:lang w:eastAsia="en-US"/>
              </w:rPr>
              <w:t>Çatlaklı ortamlarda akışkan akışında momentum aktarımı.</w:t>
            </w:r>
            <w:proofErr w:type="gramEnd"/>
          </w:p>
        </w:tc>
        <w:tc>
          <w:tcPr>
            <w:tcW w:w="3794" w:type="dxa"/>
            <w:gridSpan w:val="3"/>
          </w:tcPr>
          <w:p w:rsidR="00DF082F" w:rsidRPr="00823EAF" w:rsidRDefault="00DF082F" w:rsidP="00DF082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DF082F" w:rsidRPr="003C68E5" w:rsidTr="00EB20B4">
        <w:tc>
          <w:tcPr>
            <w:tcW w:w="1134" w:type="dxa"/>
            <w:vAlign w:val="center"/>
          </w:tcPr>
          <w:p w:rsidR="00DF082F" w:rsidRPr="00823EAF" w:rsidRDefault="00DF082F" w:rsidP="00DF08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5670" w:type="dxa"/>
            <w:gridSpan w:val="2"/>
            <w:vAlign w:val="bottom"/>
          </w:tcPr>
          <w:p w:rsidR="00DF082F" w:rsidRPr="00C353AF" w:rsidRDefault="00C353AF" w:rsidP="00DF082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353AF">
              <w:rPr>
                <w:rFonts w:asciiTheme="minorHAnsi" w:hAnsiTheme="minorHAnsi" w:cstheme="minorHAnsi"/>
                <w:color w:val="1C0D0D"/>
                <w:sz w:val="24"/>
                <w:szCs w:val="24"/>
                <w:lang w:eastAsia="en-US"/>
              </w:rPr>
              <w:t>Çatlaklı ortamlarda akışkan akışında momentum aktarımı.</w:t>
            </w:r>
            <w:proofErr w:type="gramEnd"/>
          </w:p>
        </w:tc>
        <w:tc>
          <w:tcPr>
            <w:tcW w:w="3794" w:type="dxa"/>
            <w:gridSpan w:val="3"/>
          </w:tcPr>
          <w:p w:rsidR="00DF082F" w:rsidRPr="00823EAF" w:rsidRDefault="00DF082F" w:rsidP="00DF082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DF082F" w:rsidRPr="003C68E5" w:rsidTr="002F1CD9">
        <w:tc>
          <w:tcPr>
            <w:tcW w:w="1134" w:type="dxa"/>
            <w:vAlign w:val="center"/>
          </w:tcPr>
          <w:p w:rsidR="00DF082F" w:rsidRPr="00823EAF" w:rsidRDefault="00DF082F" w:rsidP="00DF08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5670" w:type="dxa"/>
            <w:gridSpan w:val="2"/>
            <w:vAlign w:val="center"/>
          </w:tcPr>
          <w:p w:rsidR="00DF082F" w:rsidRPr="00C353AF" w:rsidRDefault="00DF082F" w:rsidP="00DF082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53AF">
              <w:rPr>
                <w:rFonts w:asciiTheme="minorHAnsi" w:hAnsiTheme="minorHAnsi" w:cstheme="minorHAnsi"/>
              </w:rPr>
              <w:t>Final</w:t>
            </w:r>
          </w:p>
        </w:tc>
        <w:tc>
          <w:tcPr>
            <w:tcW w:w="3794" w:type="dxa"/>
            <w:gridSpan w:val="3"/>
          </w:tcPr>
          <w:p w:rsidR="00DF082F" w:rsidRPr="00823EAF" w:rsidRDefault="00DF082F" w:rsidP="00DF082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Yazılı Sınav</w:t>
            </w:r>
          </w:p>
        </w:tc>
      </w:tr>
    </w:tbl>
    <w:p w:rsidR="002F5CE2" w:rsidRDefault="002F5CE2" w:rsidP="002F5C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8196"/>
        <w:gridCol w:w="440"/>
        <w:gridCol w:w="440"/>
        <w:gridCol w:w="440"/>
      </w:tblGrid>
      <w:tr w:rsidR="002F5CE2" w:rsidRPr="00185461" w:rsidTr="00CA690D">
        <w:tc>
          <w:tcPr>
            <w:tcW w:w="678" w:type="dxa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8196" w:type="dxa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 xml:space="preserve">Program </w:t>
            </w:r>
            <w:r>
              <w:rPr>
                <w:b/>
                <w:color w:val="FFFFFF"/>
              </w:rPr>
              <w:t>Çıktıları</w:t>
            </w:r>
          </w:p>
        </w:tc>
        <w:tc>
          <w:tcPr>
            <w:tcW w:w="0" w:type="auto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01</w:t>
            </w:r>
          </w:p>
        </w:tc>
        <w:tc>
          <w:tcPr>
            <w:tcW w:w="0" w:type="auto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02</w:t>
            </w:r>
          </w:p>
        </w:tc>
        <w:tc>
          <w:tcPr>
            <w:tcW w:w="0" w:type="auto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03</w:t>
            </w:r>
          </w:p>
        </w:tc>
      </w:tr>
      <w:tr w:rsidR="00CA690D" w:rsidRPr="00185461" w:rsidTr="00CA690D">
        <w:tc>
          <w:tcPr>
            <w:tcW w:w="678" w:type="dxa"/>
          </w:tcPr>
          <w:p w:rsidR="00CA690D" w:rsidRPr="00823EAF" w:rsidRDefault="00CA690D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PÇ1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CA690D" w:rsidRPr="00CA690D" w:rsidRDefault="001420B2" w:rsidP="00CA690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Gözenekli ve çatlaklı ortam ve yapıları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</w:tr>
      <w:tr w:rsidR="00CA690D" w:rsidRPr="00185461" w:rsidTr="00CA690D">
        <w:tc>
          <w:tcPr>
            <w:tcW w:w="678" w:type="dxa"/>
          </w:tcPr>
          <w:p w:rsidR="00CA690D" w:rsidRPr="00823EAF" w:rsidRDefault="00CA690D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PÇ2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CA690D" w:rsidRPr="00CA690D" w:rsidRDefault="001420B2" w:rsidP="00CA690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Gözenekli ortamı dolduran akışkanların özellikleri ve yapıları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  <w:tr w:rsidR="00CA690D" w:rsidRPr="00185461" w:rsidTr="00CA690D">
        <w:tc>
          <w:tcPr>
            <w:tcW w:w="678" w:type="dxa"/>
          </w:tcPr>
          <w:p w:rsidR="00CA690D" w:rsidRPr="00823EAF" w:rsidRDefault="00CA690D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PÇ3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CA690D" w:rsidRPr="00CA690D" w:rsidRDefault="001420B2" w:rsidP="001420B2">
            <w:pPr>
              <w:spacing w:after="0" w:line="240" w:lineRule="auto"/>
              <w:jc w:val="center"/>
              <w:rPr>
                <w:rFonts w:cs="Calibri"/>
              </w:rPr>
            </w:pPr>
            <w:r w:rsidRPr="007F70B6">
              <w:rPr>
                <w:lang w:eastAsia="en-US"/>
              </w:rPr>
              <w:t xml:space="preserve">Gözenekli ortamlarda akışkan aktarımının temel denklemleri, 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</w:tr>
      <w:tr w:rsidR="00CA690D" w:rsidRPr="00185461" w:rsidTr="00CA690D">
        <w:tc>
          <w:tcPr>
            <w:tcW w:w="678" w:type="dxa"/>
          </w:tcPr>
          <w:p w:rsidR="00CA690D" w:rsidRPr="00823EAF" w:rsidRDefault="00CA690D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PÇ4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CA690D" w:rsidRPr="00CA690D" w:rsidRDefault="001420B2" w:rsidP="00CA690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lang w:eastAsia="en-US"/>
              </w:rPr>
              <w:t>G</w:t>
            </w:r>
            <w:r w:rsidRPr="007F70B6">
              <w:rPr>
                <w:lang w:eastAsia="en-US"/>
              </w:rPr>
              <w:t>enel korunma ilkesi, sürekli akışkanda momentum korunmasının değerlendirilmesi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  <w:tr w:rsidR="00CA690D" w:rsidRPr="00185461" w:rsidTr="00CA690D">
        <w:tc>
          <w:tcPr>
            <w:tcW w:w="678" w:type="dxa"/>
          </w:tcPr>
          <w:p w:rsidR="00CA690D" w:rsidRPr="00823EAF" w:rsidRDefault="00CA690D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PÇ5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CA690D" w:rsidRPr="00CA690D" w:rsidRDefault="001420B2" w:rsidP="00CA690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Gözenekli ortamda akışkan davarnışları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</w:tbl>
    <w:p w:rsidR="002F5CE2" w:rsidRDefault="002F5CE2" w:rsidP="002F5CE2">
      <w:pPr>
        <w:spacing w:after="0" w:line="240" w:lineRule="auto"/>
      </w:pPr>
      <w:r>
        <w:t xml:space="preserve">* </w:t>
      </w:r>
      <w:r w:rsidRPr="007B156B">
        <w:t>1: Çok düşük 2: Düşük 3: Orta 4: Yüksek 5: Çok yüksek</w:t>
      </w:r>
    </w:p>
    <w:p w:rsidR="002F5CE2" w:rsidRPr="007B156B" w:rsidRDefault="002F5CE2" w:rsidP="002F5CE2">
      <w:pPr>
        <w:spacing w:after="0" w:line="240" w:lineRule="auto"/>
      </w:pPr>
    </w:p>
    <w:p w:rsidR="002F5CE2" w:rsidRPr="00C3799A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2F5CE2" w:rsidRPr="00185461" w:rsidTr="002F1CD9">
        <w:tc>
          <w:tcPr>
            <w:tcW w:w="10206" w:type="dxa"/>
            <w:gridSpan w:val="5"/>
            <w:shd w:val="clear" w:color="auto" w:fill="E36C0A"/>
          </w:tcPr>
          <w:p w:rsidR="002F5CE2" w:rsidRPr="00185461" w:rsidRDefault="002F5CE2" w:rsidP="002F1CD9">
            <w:pPr>
              <w:keepNext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Öğrenci</w:t>
            </w:r>
            <w:r w:rsidRPr="00185461">
              <w:rPr>
                <w:b/>
                <w:color w:val="FFFFFF"/>
              </w:rPr>
              <w:t xml:space="preserve"> iş yükü </w:t>
            </w:r>
            <w:r>
              <w:rPr>
                <w:b/>
                <w:color w:val="FFFFFF"/>
              </w:rPr>
              <w:t xml:space="preserve">/ AKTS </w:t>
            </w:r>
            <w:r w:rsidRPr="00185461">
              <w:rPr>
                <w:b/>
                <w:color w:val="FFFFFF"/>
              </w:rPr>
              <w:t xml:space="preserve">hesabı 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Etkinlikler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Sayısı</w:t>
            </w:r>
          </w:p>
        </w:tc>
        <w:tc>
          <w:tcPr>
            <w:tcW w:w="1701" w:type="dxa"/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Ön Hazırlık</w:t>
            </w:r>
          </w:p>
        </w:tc>
        <w:tc>
          <w:tcPr>
            <w:tcW w:w="1701" w:type="dxa"/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Etkinlik Süresi</w:t>
            </w:r>
          </w:p>
        </w:tc>
        <w:tc>
          <w:tcPr>
            <w:tcW w:w="1701" w:type="dxa"/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Toplam İş Yükü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 w:rsidRPr="00185461">
              <w:t>Kuramsal Ders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45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 xml:space="preserve">Araştırma </w:t>
            </w:r>
            <w:r w:rsidRPr="00185461">
              <w:t>Ödev</w:t>
            </w:r>
            <w:r>
              <w:t>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14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Literatür Tarama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20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Sunum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10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Kısa Sınav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40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Yarıyıl Sınavı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16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right"/>
            </w:pPr>
            <w:r w:rsidRPr="00185461">
              <w:t>Toplam İş Yükü (Saat)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145</w:t>
            </w:r>
          </w:p>
        </w:tc>
      </w:tr>
      <w:tr w:rsidR="002F5CE2" w:rsidRPr="00185461" w:rsidTr="002F1CD9">
        <w:tc>
          <w:tcPr>
            <w:tcW w:w="8505" w:type="dxa"/>
            <w:gridSpan w:val="4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spacing w:after="0" w:line="240" w:lineRule="auto"/>
              <w:jc w:val="right"/>
            </w:pPr>
            <w:r w:rsidRPr="00185461">
              <w:rPr>
                <w:color w:val="A6A6A6"/>
              </w:rPr>
              <w:t>Yuvarla [Toplam İş Yükü (saat) / Haftalık İş Yükü (30)] =</w:t>
            </w:r>
            <w:r w:rsidRPr="00185461">
              <w:t xml:space="preserve"> Dersin AKTS Kredisi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145/30=5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30002F" w:rsidRPr="0012496E" w:rsidRDefault="0030002F" w:rsidP="0012496E"/>
    <w:sectPr w:rsidR="0030002F" w:rsidRPr="0012496E" w:rsidSect="00C0748C">
      <w:headerReference w:type="default" r:id="rId8"/>
      <w:footerReference w:type="default" r:id="rId9"/>
      <w:pgSz w:w="11906" w:h="16838" w:code="9"/>
      <w:pgMar w:top="510" w:right="851" w:bottom="51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AE6" w:rsidRDefault="00D34AE6">
      <w:pPr>
        <w:spacing w:after="0" w:line="240" w:lineRule="auto"/>
      </w:pPr>
      <w:r>
        <w:separator/>
      </w:r>
    </w:p>
  </w:endnote>
  <w:endnote w:type="continuationSeparator" w:id="0">
    <w:p w:rsidR="00D34AE6" w:rsidRDefault="00D3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C3" w:rsidRDefault="00027731" w:rsidP="002750A1">
    <w:pPr>
      <w:pStyle w:val="Altbilgi"/>
      <w:tabs>
        <w:tab w:val="clear" w:pos="4536"/>
        <w:tab w:val="clear" w:pos="9072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20B2">
      <w:rPr>
        <w:noProof/>
      </w:rPr>
      <w:t>2</w:t>
    </w:r>
    <w:r>
      <w:fldChar w:fldCharType="end"/>
    </w:r>
    <w:r>
      <w:t xml:space="preserve"> / </w:t>
    </w:r>
    <w:r w:rsidR="00D34AE6">
      <w:rPr>
        <w:noProof/>
      </w:rPr>
      <w:fldChar w:fldCharType="begin"/>
    </w:r>
    <w:r w:rsidR="00D34AE6">
      <w:rPr>
        <w:noProof/>
      </w:rPr>
      <w:instrText xml:space="preserve"> NUMPAGES   \* MERGEFORMAT </w:instrText>
    </w:r>
    <w:r w:rsidR="00D34AE6">
      <w:rPr>
        <w:noProof/>
      </w:rPr>
      <w:fldChar w:fldCharType="separate"/>
    </w:r>
    <w:r w:rsidR="001420B2">
      <w:rPr>
        <w:noProof/>
      </w:rPr>
      <w:t>2</w:t>
    </w:r>
    <w:r w:rsidR="00D34AE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AE6" w:rsidRDefault="00D34AE6">
      <w:pPr>
        <w:spacing w:after="0" w:line="240" w:lineRule="auto"/>
      </w:pPr>
      <w:r>
        <w:separator/>
      </w:r>
    </w:p>
  </w:footnote>
  <w:footnote w:type="continuationSeparator" w:id="0">
    <w:p w:rsidR="00D34AE6" w:rsidRDefault="00D3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0" w:type="pct"/>
      <w:jc w:val="center"/>
      <w:tblLook w:val="04A0" w:firstRow="1" w:lastRow="0" w:firstColumn="1" w:lastColumn="0" w:noHBand="0" w:noVBand="1"/>
    </w:tblPr>
    <w:tblGrid>
      <w:gridCol w:w="1531"/>
    </w:tblGrid>
    <w:tr w:rsidR="0076295F" w:rsidRPr="00185461" w:rsidTr="0076295F">
      <w:trPr>
        <w:trHeight w:val="850"/>
        <w:jc w:val="center"/>
      </w:trPr>
      <w:tc>
        <w:tcPr>
          <w:tcW w:w="5000" w:type="pct"/>
          <w:vAlign w:val="center"/>
        </w:tcPr>
        <w:p w:rsidR="0076295F" w:rsidRPr="00185461" w:rsidRDefault="0076295F" w:rsidP="00185461">
          <w:pPr>
            <w:pStyle w:val="stbilgi"/>
            <w:jc w:val="center"/>
          </w:pPr>
        </w:p>
      </w:tc>
    </w:tr>
  </w:tbl>
  <w:p w:rsidR="00141DC3" w:rsidRDefault="00D34AE6" w:rsidP="002750A1">
    <w:pPr>
      <w:pStyle w:val="B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200A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645"/>
    <w:multiLevelType w:val="multilevel"/>
    <w:tmpl w:val="7830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91AEB"/>
    <w:multiLevelType w:val="hybridMultilevel"/>
    <w:tmpl w:val="C888843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654C6"/>
    <w:multiLevelType w:val="multilevel"/>
    <w:tmpl w:val="D502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0E17DC"/>
    <w:multiLevelType w:val="hybridMultilevel"/>
    <w:tmpl w:val="2E82B2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B5F3A"/>
    <w:multiLevelType w:val="hybridMultilevel"/>
    <w:tmpl w:val="0630C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2620C">
      <w:start w:val="6"/>
      <w:numFmt w:val="bullet"/>
      <w:lvlText w:val="•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F223E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B564A4"/>
    <w:multiLevelType w:val="hybridMultilevel"/>
    <w:tmpl w:val="5164C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97B47"/>
    <w:multiLevelType w:val="hybridMultilevel"/>
    <w:tmpl w:val="595A3C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E74BD"/>
    <w:multiLevelType w:val="hybridMultilevel"/>
    <w:tmpl w:val="8AC637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5065B"/>
    <w:multiLevelType w:val="hybridMultilevel"/>
    <w:tmpl w:val="E7D0B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41437"/>
    <w:multiLevelType w:val="hybridMultilevel"/>
    <w:tmpl w:val="675A71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42400"/>
    <w:multiLevelType w:val="hybridMultilevel"/>
    <w:tmpl w:val="A4EC6F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E5BF3"/>
    <w:multiLevelType w:val="hybridMultilevel"/>
    <w:tmpl w:val="615A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6018F"/>
    <w:multiLevelType w:val="hybridMultilevel"/>
    <w:tmpl w:val="176287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2"/>
  </w:num>
  <w:num w:numId="5">
    <w:abstractNumId w:val="14"/>
  </w:num>
  <w:num w:numId="6">
    <w:abstractNumId w:val="0"/>
  </w:num>
  <w:num w:numId="7">
    <w:abstractNumId w:val="5"/>
  </w:num>
  <w:num w:numId="8">
    <w:abstractNumId w:val="13"/>
  </w:num>
  <w:num w:numId="9">
    <w:abstractNumId w:val="8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26"/>
    <w:rsid w:val="00027731"/>
    <w:rsid w:val="0003072F"/>
    <w:rsid w:val="000528BA"/>
    <w:rsid w:val="000563A3"/>
    <w:rsid w:val="00060B85"/>
    <w:rsid w:val="000839EC"/>
    <w:rsid w:val="000945D5"/>
    <w:rsid w:val="000A1E1E"/>
    <w:rsid w:val="000A3882"/>
    <w:rsid w:val="000B201D"/>
    <w:rsid w:val="000B3771"/>
    <w:rsid w:val="000C505D"/>
    <w:rsid w:val="000E75E6"/>
    <w:rsid w:val="000F3B35"/>
    <w:rsid w:val="0011135D"/>
    <w:rsid w:val="0012496E"/>
    <w:rsid w:val="00140155"/>
    <w:rsid w:val="001420B2"/>
    <w:rsid w:val="001525EB"/>
    <w:rsid w:val="00192006"/>
    <w:rsid w:val="001A58B0"/>
    <w:rsid w:val="001F5A5E"/>
    <w:rsid w:val="00200FF1"/>
    <w:rsid w:val="0020532D"/>
    <w:rsid w:val="00206C5C"/>
    <w:rsid w:val="00230279"/>
    <w:rsid w:val="00234022"/>
    <w:rsid w:val="002459F5"/>
    <w:rsid w:val="00265DE6"/>
    <w:rsid w:val="00287839"/>
    <w:rsid w:val="00290FC7"/>
    <w:rsid w:val="002A709D"/>
    <w:rsid w:val="002B546F"/>
    <w:rsid w:val="002D6C44"/>
    <w:rsid w:val="002E6B1B"/>
    <w:rsid w:val="002F5CE2"/>
    <w:rsid w:val="0030002F"/>
    <w:rsid w:val="00303400"/>
    <w:rsid w:val="00305D0F"/>
    <w:rsid w:val="00320281"/>
    <w:rsid w:val="003233F1"/>
    <w:rsid w:val="00336509"/>
    <w:rsid w:val="00366A51"/>
    <w:rsid w:val="00374B15"/>
    <w:rsid w:val="00376D4A"/>
    <w:rsid w:val="00384244"/>
    <w:rsid w:val="003B6CC1"/>
    <w:rsid w:val="003D4F82"/>
    <w:rsid w:val="00405EED"/>
    <w:rsid w:val="00417B31"/>
    <w:rsid w:val="00447CDC"/>
    <w:rsid w:val="00447F8E"/>
    <w:rsid w:val="00450751"/>
    <w:rsid w:val="00467F73"/>
    <w:rsid w:val="00480B79"/>
    <w:rsid w:val="004857BF"/>
    <w:rsid w:val="004921A2"/>
    <w:rsid w:val="004B137D"/>
    <w:rsid w:val="004E5D80"/>
    <w:rsid w:val="00503135"/>
    <w:rsid w:val="00516F2C"/>
    <w:rsid w:val="0054417B"/>
    <w:rsid w:val="0055176C"/>
    <w:rsid w:val="005565B1"/>
    <w:rsid w:val="00560D7B"/>
    <w:rsid w:val="00582197"/>
    <w:rsid w:val="00585B49"/>
    <w:rsid w:val="00585E26"/>
    <w:rsid w:val="00587EC6"/>
    <w:rsid w:val="005E0096"/>
    <w:rsid w:val="005E2978"/>
    <w:rsid w:val="005E4400"/>
    <w:rsid w:val="006007B0"/>
    <w:rsid w:val="0060277F"/>
    <w:rsid w:val="00610B7A"/>
    <w:rsid w:val="00611DFC"/>
    <w:rsid w:val="00615494"/>
    <w:rsid w:val="00626891"/>
    <w:rsid w:val="00631A19"/>
    <w:rsid w:val="006A0B29"/>
    <w:rsid w:val="006C1726"/>
    <w:rsid w:val="006D7413"/>
    <w:rsid w:val="006E15A7"/>
    <w:rsid w:val="00702BC8"/>
    <w:rsid w:val="00703F38"/>
    <w:rsid w:val="007128A9"/>
    <w:rsid w:val="007131FA"/>
    <w:rsid w:val="0071439B"/>
    <w:rsid w:val="00717D47"/>
    <w:rsid w:val="00760297"/>
    <w:rsid w:val="0076295F"/>
    <w:rsid w:val="00763BC5"/>
    <w:rsid w:val="00790605"/>
    <w:rsid w:val="00791CC2"/>
    <w:rsid w:val="00793941"/>
    <w:rsid w:val="007C43F2"/>
    <w:rsid w:val="007D5792"/>
    <w:rsid w:val="007D62FC"/>
    <w:rsid w:val="007F51C2"/>
    <w:rsid w:val="007F70B6"/>
    <w:rsid w:val="00814C9C"/>
    <w:rsid w:val="00817146"/>
    <w:rsid w:val="008216EF"/>
    <w:rsid w:val="0083046E"/>
    <w:rsid w:val="0083272B"/>
    <w:rsid w:val="00833759"/>
    <w:rsid w:val="00841E33"/>
    <w:rsid w:val="008800B0"/>
    <w:rsid w:val="00883656"/>
    <w:rsid w:val="008B0D78"/>
    <w:rsid w:val="008C2657"/>
    <w:rsid w:val="008C6F3E"/>
    <w:rsid w:val="008E5885"/>
    <w:rsid w:val="008F66C7"/>
    <w:rsid w:val="008F75CE"/>
    <w:rsid w:val="00901677"/>
    <w:rsid w:val="00906EB2"/>
    <w:rsid w:val="00916579"/>
    <w:rsid w:val="00943C6D"/>
    <w:rsid w:val="00982271"/>
    <w:rsid w:val="009A37AF"/>
    <w:rsid w:val="009A4B35"/>
    <w:rsid w:val="009C0713"/>
    <w:rsid w:val="009C2F88"/>
    <w:rsid w:val="009F0C41"/>
    <w:rsid w:val="00A01944"/>
    <w:rsid w:val="00A275EA"/>
    <w:rsid w:val="00A50E14"/>
    <w:rsid w:val="00A62359"/>
    <w:rsid w:val="00AB104F"/>
    <w:rsid w:val="00AC0AB1"/>
    <w:rsid w:val="00B10739"/>
    <w:rsid w:val="00B33823"/>
    <w:rsid w:val="00B371AF"/>
    <w:rsid w:val="00B6128C"/>
    <w:rsid w:val="00B65ABB"/>
    <w:rsid w:val="00B76DDF"/>
    <w:rsid w:val="00BB763A"/>
    <w:rsid w:val="00BD2C85"/>
    <w:rsid w:val="00BD3A80"/>
    <w:rsid w:val="00BF4B0F"/>
    <w:rsid w:val="00C3182D"/>
    <w:rsid w:val="00C33AA8"/>
    <w:rsid w:val="00C353AF"/>
    <w:rsid w:val="00C658D1"/>
    <w:rsid w:val="00C66E91"/>
    <w:rsid w:val="00C9356F"/>
    <w:rsid w:val="00CA690D"/>
    <w:rsid w:val="00CB4DA0"/>
    <w:rsid w:val="00CC5CE4"/>
    <w:rsid w:val="00D12749"/>
    <w:rsid w:val="00D34AE6"/>
    <w:rsid w:val="00D64774"/>
    <w:rsid w:val="00D96D54"/>
    <w:rsid w:val="00D96F1E"/>
    <w:rsid w:val="00DA145D"/>
    <w:rsid w:val="00DB2C20"/>
    <w:rsid w:val="00DC565B"/>
    <w:rsid w:val="00DF018D"/>
    <w:rsid w:val="00DF082F"/>
    <w:rsid w:val="00DF4161"/>
    <w:rsid w:val="00E06C81"/>
    <w:rsid w:val="00E16E99"/>
    <w:rsid w:val="00E21FA4"/>
    <w:rsid w:val="00E31362"/>
    <w:rsid w:val="00E95C28"/>
    <w:rsid w:val="00EC7F54"/>
    <w:rsid w:val="00ED0984"/>
    <w:rsid w:val="00EE1F30"/>
    <w:rsid w:val="00F05FA0"/>
    <w:rsid w:val="00F24BE3"/>
    <w:rsid w:val="00F25D8E"/>
    <w:rsid w:val="00F30B83"/>
    <w:rsid w:val="00F320FA"/>
    <w:rsid w:val="00F77C5E"/>
    <w:rsid w:val="00FB762C"/>
    <w:rsid w:val="00FC2650"/>
    <w:rsid w:val="00FC3405"/>
    <w:rsid w:val="00FE1C93"/>
    <w:rsid w:val="00FE2EAD"/>
    <w:rsid w:val="00FE6C73"/>
    <w:rsid w:val="00FF1229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5949F8-F170-4704-9D65-920CE1BF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DE6"/>
    <w:pPr>
      <w:spacing w:after="200" w:line="276" w:lineRule="auto"/>
    </w:pPr>
  </w:style>
  <w:style w:type="paragraph" w:styleId="Balk1">
    <w:name w:val="heading 1"/>
    <w:basedOn w:val="Normal"/>
    <w:link w:val="Balk1Char"/>
    <w:uiPriority w:val="99"/>
    <w:qFormat/>
    <w:rsid w:val="000839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0839E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ps">
    <w:name w:val="hps"/>
    <w:basedOn w:val="VarsaylanParagrafYazTipi"/>
    <w:uiPriority w:val="99"/>
    <w:rsid w:val="000B201D"/>
    <w:rPr>
      <w:rFonts w:cs="Times New Roman"/>
    </w:rPr>
  </w:style>
  <w:style w:type="character" w:customStyle="1" w:styleId="atn">
    <w:name w:val="atn"/>
    <w:basedOn w:val="VarsaylanParagrafYazTipi"/>
    <w:uiPriority w:val="99"/>
    <w:rsid w:val="000B201D"/>
    <w:rPr>
      <w:rFonts w:cs="Times New Roman"/>
    </w:rPr>
  </w:style>
  <w:style w:type="character" w:customStyle="1" w:styleId="shorttext">
    <w:name w:val="short_text"/>
    <w:basedOn w:val="VarsaylanParagrafYazTipi"/>
    <w:uiPriority w:val="99"/>
    <w:rsid w:val="002A709D"/>
    <w:rPr>
      <w:rFonts w:cs="Times New Roman"/>
    </w:rPr>
  </w:style>
  <w:style w:type="character" w:styleId="Kpr">
    <w:name w:val="Hyperlink"/>
    <w:basedOn w:val="VarsaylanParagrafYazTipi"/>
    <w:uiPriority w:val="99"/>
    <w:rsid w:val="000A3882"/>
    <w:rPr>
      <w:rFonts w:cs="Times New Roman"/>
      <w:color w:val="0000FF"/>
      <w:u w:val="single"/>
    </w:rPr>
  </w:style>
  <w:style w:type="character" w:customStyle="1" w:styleId="girinti">
    <w:name w:val="girinti"/>
    <w:basedOn w:val="VarsaylanParagrafYazTipi"/>
    <w:rsid w:val="00791CC2"/>
  </w:style>
  <w:style w:type="paragraph" w:styleId="ListeParagraf">
    <w:name w:val="List Paragraph"/>
    <w:basedOn w:val="Normal"/>
    <w:uiPriority w:val="34"/>
    <w:qFormat/>
    <w:rsid w:val="005E440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921A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921A2"/>
    <w:rPr>
      <w:rFonts w:eastAsia="Calibri"/>
      <w:lang w:eastAsia="en-US"/>
    </w:rPr>
  </w:style>
  <w:style w:type="paragraph" w:customStyle="1" w:styleId="Bo">
    <w:name w:val="Boş"/>
    <w:basedOn w:val="Normal"/>
    <w:qFormat/>
    <w:rsid w:val="002F5CE2"/>
    <w:pPr>
      <w:spacing w:after="0" w:line="240" w:lineRule="auto"/>
    </w:pPr>
    <w:rPr>
      <w:rFonts w:eastAsia="Calibri"/>
      <w:sz w:val="4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F5CE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F5CE2"/>
    <w:rPr>
      <w:rFonts w:eastAsia="Calibri"/>
      <w:lang w:eastAsia="en-US"/>
    </w:rPr>
  </w:style>
  <w:style w:type="paragraph" w:styleId="AralkYok">
    <w:name w:val="No Spacing"/>
    <w:uiPriority w:val="1"/>
    <w:qFormat/>
    <w:rsid w:val="00ED0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C24DF-12D7-4E6F-ABBC-7FEC1AB1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COURSE DETAILS</vt:lpstr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DETAILS</dc:title>
  <dc:creator>sony</dc:creator>
  <cp:lastModifiedBy>İnci Türk TOĞRUL</cp:lastModifiedBy>
  <cp:revision>7</cp:revision>
  <dcterms:created xsi:type="dcterms:W3CDTF">2019-07-09T09:01:00Z</dcterms:created>
  <dcterms:modified xsi:type="dcterms:W3CDTF">2019-07-09T10:32:00Z</dcterms:modified>
</cp:coreProperties>
</file>