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10206" w:type="dxa"/>
            <w:gridSpan w:val="2"/>
            <w:shd w:val="clear" w:color="auto" w:fill="auto"/>
            <w:vAlign w:val="center"/>
          </w:tcPr>
          <w:p w:rsidR="002F5CE2" w:rsidRPr="00C0748C" w:rsidRDefault="002F5CE2" w:rsidP="002F1C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748C">
              <w:rPr>
                <w:b/>
                <w:sz w:val="28"/>
                <w:szCs w:val="28"/>
              </w:rPr>
              <w:t>DERS TANITIM FORMU</w:t>
            </w:r>
          </w:p>
        </w:tc>
      </w:tr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:rsidR="002F5CE2" w:rsidRPr="00AD0F6D" w:rsidRDefault="005A32F1" w:rsidP="00AD0F6D">
            <w:pPr>
              <w:pStyle w:val="ListeParagraf"/>
              <w:spacing w:before="240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D0F6D">
              <w:rPr>
                <w:rFonts w:asciiTheme="minorHAnsi" w:hAnsiTheme="minorHAnsi" w:cstheme="minorHAnsi"/>
                <w:color w:val="000000"/>
              </w:rPr>
              <w:t xml:space="preserve">Dünya Enerji </w:t>
            </w:r>
            <w:r w:rsidR="00AD0F6D" w:rsidRPr="00AD0F6D">
              <w:rPr>
                <w:rFonts w:asciiTheme="minorHAnsi" w:hAnsiTheme="minorHAnsi" w:cstheme="minorHAnsi"/>
                <w:color w:val="000000"/>
              </w:rPr>
              <w:t>Kaynakları</w:t>
            </w:r>
            <w:r w:rsidR="00AD0F6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Türkçe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Ön Lisans (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Lisans ()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Yüksek Lisans(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Doktora()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Eğitim Öğretim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Örgün Öğretim 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Uzaktan Öğretim(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Diğer ( 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2F5CE2" w:rsidRPr="00185461" w:rsidTr="002F1CD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</w:rPr>
              <w:t>in Optik</w:t>
            </w:r>
            <w:r w:rsidRPr="00185461">
              <w:rPr>
                <w:b/>
                <w:color w:val="FFFFFF"/>
              </w:rPr>
              <w:t xml:space="preserve"> Kodu</w:t>
            </w:r>
          </w:p>
        </w:tc>
      </w:tr>
      <w:tr w:rsidR="002F5CE2" w:rsidRPr="00185461" w:rsidTr="002F1CD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E2" w:rsidRPr="00185461" w:rsidRDefault="002F5CE2" w:rsidP="00E31362">
            <w:pPr>
              <w:spacing w:after="0" w:line="240" w:lineRule="auto"/>
              <w:jc w:val="center"/>
            </w:pPr>
            <w:r w:rsidRPr="00185461">
              <w:t>Zorunlu ()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Seçmeli (</w:t>
            </w:r>
            <w:r w:rsidR="00E31362">
              <w:t>x</w:t>
            </w:r>
            <w:r w:rsidRPr="00185461"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F5CE2" w:rsidRPr="00EB5608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F5CE2" w:rsidRPr="00E14D36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Teorik </w:t>
            </w:r>
            <w:r w:rsidRPr="00185461">
              <w:rPr>
                <w:b/>
                <w:color w:val="FFFFFF"/>
              </w:rPr>
              <w:t>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Uygulama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AKTS Kredi</w:t>
            </w:r>
          </w:p>
        </w:tc>
      </w:tr>
      <w:tr w:rsidR="002F5CE2" w:rsidRPr="00185461" w:rsidTr="002F1CD9"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E31362" w:rsidP="002F1CD9">
            <w:pPr>
              <w:spacing w:after="0" w:line="240" w:lineRule="auto"/>
              <w:jc w:val="center"/>
            </w:pPr>
            <w:r>
              <w:t>Bahar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E31362" w:rsidRPr="00841E33" w:rsidTr="007F70B6">
        <w:trPr>
          <w:trHeight w:val="1423"/>
        </w:trPr>
        <w:tc>
          <w:tcPr>
            <w:tcW w:w="3402" w:type="dxa"/>
            <w:shd w:val="clear" w:color="auto" w:fill="8DB3E2"/>
            <w:vAlign w:val="center"/>
          </w:tcPr>
          <w:p w:rsidR="00E31362" w:rsidRPr="005A32F1" w:rsidRDefault="00E31362" w:rsidP="007F70B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5A32F1">
              <w:rPr>
                <w:rFonts w:asciiTheme="minorHAnsi" w:hAnsiTheme="minorHAnsi" w:cstheme="minorHAnsi"/>
                <w:b/>
                <w:color w:val="FFFFFF"/>
              </w:rPr>
              <w:t>Dersin Amacı</w:t>
            </w:r>
          </w:p>
        </w:tc>
        <w:tc>
          <w:tcPr>
            <w:tcW w:w="6804" w:type="dxa"/>
          </w:tcPr>
          <w:p w:rsidR="00D2288D" w:rsidRPr="005A32F1" w:rsidRDefault="00D2288D" w:rsidP="00030C99">
            <w:pPr>
              <w:pStyle w:val="AralkYok"/>
              <w:jc w:val="both"/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</w:pPr>
            <w:r w:rsidRPr="005A32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Dünya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daki kullanışlarına ve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dönüştürülebilirliklerine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göre tüm</w:t>
            </w:r>
            <w:r w:rsidRPr="005A32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enerji kaynakları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nı,</w:t>
            </w:r>
            <w:r w:rsidRPr="005A32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bu kaynakların </w:t>
            </w:r>
            <w:r>
              <w:t>Dünyada ve Türkiye’deki durumlarını, Türkiye’nin Enerji Görünümünü ve Enerji Dengesini öğrenmesi</w:t>
            </w:r>
            <w:r w:rsidR="00030C99">
              <w:t>ni</w:t>
            </w:r>
            <w:r>
              <w:t xml:space="preserve">, Dünyada ve Türkiye’de Enerji piyasası ve borsası hakkında bilgi sahibi olmasını sağlamaktır. </w:t>
            </w:r>
          </w:p>
        </w:tc>
      </w:tr>
    </w:tbl>
    <w:p w:rsidR="00027731" w:rsidRPr="000B4095" w:rsidRDefault="00027731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27731" w:rsidRPr="00841E33" w:rsidTr="002F1CD9">
        <w:tc>
          <w:tcPr>
            <w:tcW w:w="3402" w:type="dxa"/>
            <w:shd w:val="clear" w:color="auto" w:fill="8DB3E2"/>
            <w:vAlign w:val="center"/>
          </w:tcPr>
          <w:p w:rsidR="00027731" w:rsidRPr="007F70B6" w:rsidRDefault="00027731" w:rsidP="007F70B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7F70B6">
              <w:rPr>
                <w:rFonts w:asciiTheme="minorHAnsi" w:hAnsiTheme="minorHAnsi" w:cstheme="minorHAnsi"/>
                <w:b/>
                <w:color w:val="FFFFFF"/>
              </w:rPr>
              <w:t xml:space="preserve">Ders İçeriği </w:t>
            </w:r>
          </w:p>
        </w:tc>
        <w:tc>
          <w:tcPr>
            <w:tcW w:w="6804" w:type="dxa"/>
            <w:vAlign w:val="center"/>
          </w:tcPr>
          <w:p w:rsidR="00027731" w:rsidRPr="007F70B6" w:rsidRDefault="005A32F1" w:rsidP="00030C99">
            <w:pPr>
              <w:pStyle w:val="AralkYok"/>
              <w:jc w:val="both"/>
            </w:pPr>
            <w:r w:rsidRPr="005A32F1">
              <w:t xml:space="preserve">Enerji türleri, Enerji olarak kullanılabilen fosil kaynaklı hammaddeler, Petrol, Doğalgaz, Kömür, Nükleer enerji, Alternatif yakıtlar, Dünya enerji kaynaklarının bulunduğu yerler, </w:t>
            </w:r>
            <w:r w:rsidR="00AD0F6D">
              <w:t xml:space="preserve">Enerjinin dünyada ve Türkiye’deki durumu, </w:t>
            </w:r>
            <w:r w:rsidRPr="005A32F1">
              <w:t>Enerji piyasası, Borsa fiyatları, Enerji kaynaklarının kullanım türleri hakkında bilgi verilecektir.</w:t>
            </w:r>
          </w:p>
        </w:tc>
      </w:tr>
    </w:tbl>
    <w:p w:rsidR="002F5CE2" w:rsidRPr="000B4095" w:rsidRDefault="002F5CE2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841E33" w:rsidTr="002F1CD9">
        <w:tc>
          <w:tcPr>
            <w:tcW w:w="3402" w:type="dxa"/>
            <w:shd w:val="clear" w:color="auto" w:fill="8DB3E2"/>
            <w:vAlign w:val="center"/>
          </w:tcPr>
          <w:p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  <w:b/>
                <w:color w:val="FFFFFF"/>
              </w:rPr>
            </w:pPr>
            <w:r w:rsidRPr="00841E33">
              <w:rPr>
                <w:rFonts w:asciiTheme="minorHAnsi" w:hAnsiTheme="minorHAnsi" w:cstheme="minorHAnsi"/>
                <w:b/>
                <w:color w:val="FFFFFF"/>
              </w:rPr>
              <w:t xml:space="preserve">Ön Koşul </w:t>
            </w:r>
          </w:p>
        </w:tc>
        <w:tc>
          <w:tcPr>
            <w:tcW w:w="6804" w:type="dxa"/>
            <w:vAlign w:val="center"/>
          </w:tcPr>
          <w:p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</w:rPr>
            </w:pPr>
            <w:r w:rsidRPr="00841E33">
              <w:rPr>
                <w:rFonts w:asciiTheme="minorHAnsi" w:hAnsiTheme="minorHAnsi" w:cstheme="minorHAnsi"/>
              </w:rPr>
              <w:t>YOK</w:t>
            </w:r>
          </w:p>
        </w:tc>
      </w:tr>
    </w:tbl>
    <w:p w:rsidR="002F5CE2" w:rsidRPr="000B4095" w:rsidRDefault="002F5CE2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405EED" w:rsidRPr="00841E33" w:rsidTr="00030C99">
        <w:trPr>
          <w:trHeight w:val="1389"/>
        </w:trPr>
        <w:tc>
          <w:tcPr>
            <w:tcW w:w="3402" w:type="dxa"/>
            <w:shd w:val="clear" w:color="auto" w:fill="8DB3E2"/>
            <w:vAlign w:val="center"/>
          </w:tcPr>
          <w:p w:rsidR="00405EED" w:rsidRPr="007F70B6" w:rsidRDefault="00405EED" w:rsidP="007F70B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7F70B6">
              <w:rPr>
                <w:rFonts w:asciiTheme="minorHAnsi" w:hAnsiTheme="minorHAnsi" w:cstheme="minorHAnsi"/>
                <w:b/>
                <w:color w:val="FFFFFF"/>
              </w:rPr>
              <w:t xml:space="preserve">Dersin Öğrenme Çıktıları </w:t>
            </w:r>
          </w:p>
        </w:tc>
        <w:tc>
          <w:tcPr>
            <w:tcW w:w="6804" w:type="dxa"/>
          </w:tcPr>
          <w:p w:rsidR="00405EED" w:rsidRDefault="008B56E7" w:rsidP="00030C99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Dünya enerji piyasası, enerji kullanımı, ihtiyacı ve kaynakları hakkında bilgi sahibi olur.</w:t>
            </w:r>
          </w:p>
          <w:p w:rsidR="008B56E7" w:rsidRDefault="008B56E7" w:rsidP="00030C99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Yenilenebilir ve yenilenemez enerji türleri ve kullanımı ve yaygınlığı</w:t>
            </w:r>
          </w:p>
          <w:p w:rsidR="008B56E7" w:rsidRDefault="008B56E7" w:rsidP="00030C99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Yeni enerji türleri hakkında fikir sahibi olur</w:t>
            </w:r>
          </w:p>
          <w:p w:rsidR="008B56E7" w:rsidRPr="007F70B6" w:rsidRDefault="008B56E7" w:rsidP="00030C99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Enerji piyasası, enerji borsası hakkında fikir sahibi olur.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7F70B6" w:rsidTr="002F1CD9">
        <w:tc>
          <w:tcPr>
            <w:tcW w:w="3402" w:type="dxa"/>
            <w:shd w:val="clear" w:color="auto" w:fill="8DB3E2"/>
            <w:vAlign w:val="center"/>
          </w:tcPr>
          <w:p w:rsidR="002F5CE2" w:rsidRPr="007F70B6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7F70B6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:rsidR="002F5CE2" w:rsidRPr="007F70B6" w:rsidRDefault="002E6B1B" w:rsidP="0060277F">
            <w:pPr>
              <w:pStyle w:val="ListeParagraf"/>
              <w:spacing w:after="0" w:line="240" w:lineRule="auto"/>
              <w:ind w:left="0"/>
            </w:pPr>
            <w:proofErr w:type="spellStart"/>
            <w:r w:rsidRPr="007F70B6">
              <w:t>Prof.Dr</w:t>
            </w:r>
            <w:proofErr w:type="spellEnd"/>
            <w:r w:rsidRPr="007F70B6">
              <w:t>. İnci TÜRK TOĞRUL</w:t>
            </w:r>
          </w:p>
        </w:tc>
      </w:tr>
    </w:tbl>
    <w:p w:rsidR="002F5CE2" w:rsidRPr="007F70B6" w:rsidRDefault="002F5CE2" w:rsidP="002F5CE2">
      <w:pPr>
        <w:pStyle w:val="Bo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7F70B6" w:rsidTr="00F77C5E">
        <w:tc>
          <w:tcPr>
            <w:tcW w:w="3402" w:type="dxa"/>
            <w:shd w:val="clear" w:color="auto" w:fill="8DB3E2"/>
            <w:vAlign w:val="center"/>
          </w:tcPr>
          <w:p w:rsidR="002F5CE2" w:rsidRPr="007F70B6" w:rsidRDefault="002F5CE2" w:rsidP="007F70B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7F70B6">
              <w:rPr>
                <w:rFonts w:asciiTheme="minorHAnsi" w:hAnsiTheme="minorHAnsi" w:cstheme="minorHAnsi"/>
                <w:b/>
                <w:color w:val="FFFFFF"/>
              </w:rPr>
              <w:t>Ders Kitabı / Önerilen Kaynaklar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B56E7" w:rsidRPr="008B56E7" w:rsidRDefault="008B56E7" w:rsidP="00030C99">
            <w:pPr>
              <w:pStyle w:val="AralkYok"/>
            </w:pPr>
            <w:proofErr w:type="spellStart"/>
            <w:r w:rsidRPr="008B56E7">
              <w:rPr>
                <w:shd w:val="clear" w:color="auto" w:fill="FFFFFF"/>
              </w:rPr>
              <w:t>Viswanathan</w:t>
            </w:r>
            <w:proofErr w:type="spellEnd"/>
            <w:r w:rsidRPr="008B56E7">
              <w:rPr>
                <w:shd w:val="clear" w:color="auto" w:fill="FFFFFF"/>
              </w:rPr>
              <w:t xml:space="preserve"> B</w:t>
            </w:r>
            <w:proofErr w:type="gramStart"/>
            <w:r>
              <w:rPr>
                <w:shd w:val="clear" w:color="auto" w:fill="FFFFFF"/>
              </w:rPr>
              <w:t>.</w:t>
            </w:r>
            <w:r w:rsidRPr="008B56E7">
              <w:rPr>
                <w:shd w:val="clear" w:color="auto" w:fill="FFFFFF"/>
              </w:rPr>
              <w:t>,</w:t>
            </w:r>
            <w:proofErr w:type="gramEnd"/>
            <w:r w:rsidRPr="008B56E7">
              <w:rPr>
                <w:shd w:val="clear" w:color="auto" w:fill="FFFFFF"/>
              </w:rPr>
              <w:t xml:space="preserve"> </w:t>
            </w:r>
            <w:proofErr w:type="spellStart"/>
            <w:r w:rsidRPr="008B56E7">
              <w:t>Energy</w:t>
            </w:r>
            <w:proofErr w:type="spellEnd"/>
            <w:r w:rsidRPr="008B56E7">
              <w:t xml:space="preserve"> </w:t>
            </w:r>
            <w:proofErr w:type="spellStart"/>
            <w:r w:rsidRPr="008B56E7">
              <w:t>Sources</w:t>
            </w:r>
            <w:proofErr w:type="spellEnd"/>
            <w:r w:rsidRPr="008B56E7">
              <w:t xml:space="preserve">, Fundamentals of </w:t>
            </w:r>
            <w:proofErr w:type="spellStart"/>
            <w:r w:rsidRPr="008B56E7">
              <w:t>Chemical</w:t>
            </w:r>
            <w:proofErr w:type="spellEnd"/>
            <w:r w:rsidRPr="008B56E7">
              <w:t xml:space="preserve"> Conversion </w:t>
            </w:r>
            <w:proofErr w:type="spellStart"/>
            <w:r w:rsidRPr="008B56E7">
              <w:t>Processes</w:t>
            </w:r>
            <w:proofErr w:type="spellEnd"/>
            <w:r w:rsidRPr="008B56E7">
              <w:t xml:space="preserve"> </w:t>
            </w:r>
            <w:proofErr w:type="spellStart"/>
            <w:r w:rsidRPr="008B56E7">
              <w:t>and</w:t>
            </w:r>
            <w:proofErr w:type="spellEnd"/>
            <w:r w:rsidRPr="008B56E7">
              <w:t xml:space="preserve"> Applications</w:t>
            </w:r>
          </w:p>
          <w:p w:rsidR="00F77C5E" w:rsidRPr="008B56E7" w:rsidRDefault="008B56E7" w:rsidP="00030C99">
            <w:pPr>
              <w:pStyle w:val="AralkYok"/>
              <w:rPr>
                <w:color w:val="333333"/>
              </w:rPr>
            </w:pPr>
            <w:proofErr w:type="spellStart"/>
            <w:r w:rsidRPr="008B56E7">
              <w:rPr>
                <w:shd w:val="clear" w:color="auto" w:fill="FFFFFF"/>
              </w:rPr>
              <w:t>Tiwari</w:t>
            </w:r>
            <w:proofErr w:type="spellEnd"/>
            <w:r w:rsidRPr="008B56E7">
              <w:rPr>
                <w:shd w:val="clear" w:color="auto" w:fill="FFFFFF"/>
              </w:rPr>
              <w:t xml:space="preserve"> G. N</w:t>
            </w:r>
            <w:proofErr w:type="gramStart"/>
            <w:r w:rsidRPr="008B56E7">
              <w:rPr>
                <w:shd w:val="clear" w:color="auto" w:fill="FFFFFF"/>
              </w:rPr>
              <w:t>.,</w:t>
            </w:r>
            <w:proofErr w:type="gramEnd"/>
            <w:r w:rsidRPr="008B56E7">
              <w:rPr>
                <w:shd w:val="clear" w:color="auto" w:fill="FFFFFF"/>
              </w:rPr>
              <w:t> </w:t>
            </w:r>
            <w:proofErr w:type="spellStart"/>
            <w:r w:rsidRPr="008B56E7">
              <w:rPr>
                <w:shd w:val="clear" w:color="auto" w:fill="FFFFFF"/>
              </w:rPr>
              <w:t>Rajeev</w:t>
            </w:r>
            <w:proofErr w:type="spellEnd"/>
            <w:r w:rsidRPr="008B56E7">
              <w:rPr>
                <w:shd w:val="clear" w:color="auto" w:fill="FFFFFF"/>
              </w:rPr>
              <w:t xml:space="preserve"> Kumar </w:t>
            </w:r>
            <w:proofErr w:type="spellStart"/>
            <w:r w:rsidRPr="008B56E7">
              <w:rPr>
                <w:shd w:val="clear" w:color="auto" w:fill="FFFFFF"/>
              </w:rPr>
              <w:t>Mishra</w:t>
            </w:r>
            <w:proofErr w:type="spellEnd"/>
            <w:r w:rsidRPr="008B56E7">
              <w:t xml:space="preserve">, </w:t>
            </w:r>
            <w:r w:rsidRPr="008B56E7">
              <w:rPr>
                <w:rStyle w:val="fn"/>
                <w:rFonts w:asciiTheme="minorHAnsi" w:hAnsiTheme="minorHAnsi" w:cstheme="minorHAnsi"/>
                <w:color w:val="000000" w:themeColor="text1"/>
              </w:rPr>
              <w:t xml:space="preserve">Advanced </w:t>
            </w:r>
            <w:proofErr w:type="spellStart"/>
            <w:r w:rsidRPr="008B56E7">
              <w:rPr>
                <w:rStyle w:val="fn"/>
                <w:rFonts w:asciiTheme="minorHAnsi" w:hAnsiTheme="minorHAnsi" w:cstheme="minorHAnsi"/>
                <w:color w:val="000000" w:themeColor="text1"/>
              </w:rPr>
              <w:t>Renewable</w:t>
            </w:r>
            <w:proofErr w:type="spellEnd"/>
            <w:r w:rsidRPr="008B56E7">
              <w:rPr>
                <w:rStyle w:val="fn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8B56E7">
              <w:rPr>
                <w:rStyle w:val="fn"/>
                <w:rFonts w:asciiTheme="minorHAnsi" w:hAnsiTheme="minorHAnsi" w:cstheme="minorHAnsi"/>
                <w:color w:val="000000" w:themeColor="text1"/>
              </w:rPr>
              <w:t>Energy</w:t>
            </w:r>
            <w:proofErr w:type="spellEnd"/>
            <w:r w:rsidRPr="008B56E7">
              <w:rPr>
                <w:rStyle w:val="fn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8B56E7">
              <w:rPr>
                <w:rStyle w:val="fn"/>
                <w:rFonts w:asciiTheme="minorHAnsi" w:hAnsiTheme="minorHAnsi" w:cstheme="minorHAnsi"/>
                <w:color w:val="000000" w:themeColor="text1"/>
              </w:rPr>
              <w:t>Sources</w:t>
            </w:r>
            <w:proofErr w:type="spellEnd"/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Başarı Notunu Değerlendirme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 xml:space="preserve">( </w:t>
            </w:r>
            <w:r>
              <w:t>x</w:t>
            </w:r>
            <w:r w:rsidRPr="00185461">
              <w:t>) Doğrudan Dönüşüm Sistemi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( ) Bağıl Değerlendirme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701"/>
        <w:gridCol w:w="1701"/>
        <w:gridCol w:w="392"/>
      </w:tblGrid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Oran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Derse Devam ve Katılım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 xml:space="preserve">Araştırma Ödevi 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% 100</w:t>
            </w:r>
          </w:p>
        </w:tc>
      </w:tr>
      <w:tr w:rsidR="002F5CE2" w:rsidRPr="003C68E5" w:rsidTr="002F1CD9">
        <w:tc>
          <w:tcPr>
            <w:tcW w:w="10598" w:type="dxa"/>
            <w:gridSpan w:val="6"/>
            <w:shd w:val="clear" w:color="auto" w:fill="E36C0A"/>
          </w:tcPr>
          <w:p w:rsidR="002F5CE2" w:rsidRPr="003C68E5" w:rsidRDefault="002F5CE2" w:rsidP="002F1CD9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lastRenderedPageBreak/>
              <w:t>Haftalara Göre Ders Konuları</w:t>
            </w:r>
          </w:p>
        </w:tc>
      </w:tr>
      <w:tr w:rsidR="002F5CE2" w:rsidRPr="003C68E5" w:rsidTr="002F1CD9">
        <w:tc>
          <w:tcPr>
            <w:tcW w:w="1134" w:type="dxa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Hafta</w:t>
            </w:r>
          </w:p>
        </w:tc>
        <w:tc>
          <w:tcPr>
            <w:tcW w:w="5670" w:type="dxa"/>
            <w:gridSpan w:val="2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Konular</w:t>
            </w:r>
          </w:p>
        </w:tc>
        <w:tc>
          <w:tcPr>
            <w:tcW w:w="3794" w:type="dxa"/>
            <w:gridSpan w:val="3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Öğretim Yöntemleri</w:t>
            </w:r>
          </w:p>
        </w:tc>
      </w:tr>
      <w:tr w:rsidR="0060277F" w:rsidRPr="003C68E5" w:rsidTr="00EB20B4">
        <w:trPr>
          <w:trHeight w:val="113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4F619A" w:rsidRDefault="005A32F1" w:rsidP="00C353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  <w:color w:val="1C0D0D"/>
                <w:lang w:eastAsia="en-US"/>
              </w:rPr>
              <w:t>E</w:t>
            </w:r>
            <w:r w:rsidR="00A035F7" w:rsidRPr="004F619A">
              <w:rPr>
                <w:rFonts w:asciiTheme="minorHAnsi" w:hAnsiTheme="minorHAnsi" w:cstheme="minorHAnsi"/>
                <w:color w:val="1C0D0D"/>
                <w:lang w:eastAsia="en-US"/>
              </w:rPr>
              <w:t>nerji tanımı, sınıflandırılması</w:t>
            </w:r>
          </w:p>
        </w:tc>
        <w:tc>
          <w:tcPr>
            <w:tcW w:w="3794" w:type="dxa"/>
            <w:gridSpan w:val="3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BA547D" w:rsidTr="00EB20B4">
        <w:trPr>
          <w:trHeight w:val="221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2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4F619A" w:rsidRDefault="00600643" w:rsidP="006027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  <w:color w:val="1C0D0D"/>
                <w:lang w:eastAsia="en-US"/>
              </w:rPr>
              <w:t>Dünyanın enerji Görünümü</w:t>
            </w:r>
            <w:r w:rsidR="008B56E7" w:rsidRPr="004F619A">
              <w:rPr>
                <w:rFonts w:asciiTheme="minorHAnsi" w:hAnsiTheme="minorHAnsi" w:cstheme="minorHAnsi"/>
                <w:color w:val="1C0D0D"/>
                <w:lang w:eastAsia="en-US"/>
              </w:rPr>
              <w:t>, ihtiyacı, kullanımı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3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4F619A" w:rsidRDefault="00600643" w:rsidP="00DF082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  <w:color w:val="1C0D0D"/>
                <w:lang w:eastAsia="en-US"/>
              </w:rPr>
              <w:t>Dünya enerji kaynakları ve Çeşitleri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600643" w:rsidP="006006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  <w:color w:val="1C0D0D"/>
                <w:lang w:eastAsia="en-US"/>
              </w:rPr>
              <w:t>Yenilenemez enerji kaynakları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A035F7">
        <w:trPr>
          <w:trHeight w:val="343"/>
        </w:trPr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600643" w:rsidP="006006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</w:rPr>
              <w:t>Kömür, Petrol, Doğal Gaz, Nükleer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6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600643" w:rsidP="006006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  <w:color w:val="1C0D0D"/>
                <w:lang w:eastAsia="en-US"/>
              </w:rPr>
              <w:t>Yenilenebilir enerji kaynakları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7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600643" w:rsidP="006006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</w:rPr>
              <w:t xml:space="preserve">Güneş enerjisi, Rüzgar Enerjisi, </w:t>
            </w:r>
            <w:proofErr w:type="gramStart"/>
            <w:r w:rsidRPr="004F619A">
              <w:rPr>
                <w:rFonts w:asciiTheme="minorHAnsi" w:hAnsiTheme="minorHAnsi" w:cstheme="minorHAnsi"/>
              </w:rPr>
              <w:t>Jeotermal , Dalga</w:t>
            </w:r>
            <w:proofErr w:type="gramEnd"/>
            <w:r w:rsidRPr="004F619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F619A">
              <w:rPr>
                <w:rFonts w:asciiTheme="minorHAnsi" w:hAnsiTheme="minorHAnsi" w:cstheme="minorHAnsi"/>
              </w:rPr>
              <w:t>Biyokütle</w:t>
            </w:r>
            <w:proofErr w:type="spellEnd"/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8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600643" w:rsidP="00AD0F6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  <w:color w:val="1C0D0D"/>
                <w:lang w:eastAsia="en-US"/>
              </w:rPr>
              <w:t>Enerji Piyasası</w:t>
            </w:r>
            <w:r w:rsidR="00AD0F6D" w:rsidRPr="004F619A">
              <w:rPr>
                <w:rFonts w:asciiTheme="minorHAnsi" w:hAnsiTheme="minorHAnsi" w:cstheme="minorHAnsi"/>
                <w:color w:val="1C0D0D"/>
                <w:lang w:eastAsia="en-US"/>
              </w:rPr>
              <w:t>, Enerji borsası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9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600643" w:rsidP="006006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</w:rPr>
              <w:t>Geleceğin Enerji Kaynakları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10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600643" w:rsidP="006006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</w:rPr>
              <w:t>Uzaya Dayalı</w:t>
            </w:r>
            <w:r w:rsidR="00AD0F6D" w:rsidRPr="004F619A">
              <w:rPr>
                <w:rFonts w:asciiTheme="minorHAnsi" w:hAnsiTheme="minorHAnsi" w:cstheme="minorHAnsi"/>
              </w:rPr>
              <w:t xml:space="preserve"> </w:t>
            </w:r>
            <w:r w:rsidRPr="004F619A">
              <w:rPr>
                <w:rFonts w:asciiTheme="minorHAnsi" w:hAnsiTheme="minorHAnsi" w:cstheme="minorHAnsi"/>
              </w:rPr>
              <w:t>güneş enerjisi, İnsan gücüne dayalı enerji (</w:t>
            </w:r>
            <w:proofErr w:type="spellStart"/>
            <w:r w:rsidRPr="004F619A">
              <w:rPr>
                <w:rFonts w:asciiTheme="minorHAnsi" w:hAnsiTheme="minorHAnsi" w:cstheme="minorHAnsi"/>
              </w:rPr>
              <w:t>piezoelektrik</w:t>
            </w:r>
            <w:proofErr w:type="spellEnd"/>
            <w:r w:rsidRPr="004F619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11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600643" w:rsidP="008B56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</w:rPr>
              <w:t>Hidrojen enerjisi, Nükleer</w:t>
            </w:r>
            <w:r w:rsidR="008B56E7" w:rsidRPr="004F619A">
              <w:rPr>
                <w:rFonts w:asciiTheme="minorHAnsi" w:hAnsiTheme="minorHAnsi" w:cstheme="minorHAnsi"/>
              </w:rPr>
              <w:t>,</w:t>
            </w:r>
            <w:r w:rsidRPr="004F619A">
              <w:rPr>
                <w:rFonts w:asciiTheme="minorHAnsi" w:hAnsiTheme="minorHAnsi" w:cstheme="minorHAnsi"/>
              </w:rPr>
              <w:t xml:space="preserve"> Çöp, </w:t>
            </w:r>
            <w:proofErr w:type="gramStart"/>
            <w:r w:rsidRPr="004F619A">
              <w:rPr>
                <w:rFonts w:asciiTheme="minorHAnsi" w:hAnsiTheme="minorHAnsi" w:cstheme="minorHAnsi"/>
              </w:rPr>
              <w:t xml:space="preserve">Alg </w:t>
            </w:r>
            <w:r w:rsidR="008B56E7" w:rsidRPr="004F619A">
              <w:rPr>
                <w:rFonts w:asciiTheme="minorHAnsi" w:hAnsiTheme="minorHAnsi" w:cstheme="minorHAnsi"/>
              </w:rPr>
              <w:t>,</w:t>
            </w:r>
            <w:r w:rsidRPr="004F619A">
              <w:rPr>
                <w:rFonts w:asciiTheme="minorHAnsi" w:hAnsiTheme="minorHAnsi" w:cstheme="minorHAnsi"/>
              </w:rPr>
              <w:t xml:space="preserve"> füzyon</w:t>
            </w:r>
            <w:proofErr w:type="gramEnd"/>
            <w:r w:rsidRPr="004F619A">
              <w:rPr>
                <w:rFonts w:asciiTheme="minorHAnsi" w:hAnsiTheme="minorHAnsi" w:cstheme="minorHAnsi"/>
              </w:rPr>
              <w:t xml:space="preserve"> enerj</w:t>
            </w:r>
            <w:r w:rsidR="008B56E7" w:rsidRPr="004F619A">
              <w:rPr>
                <w:rFonts w:asciiTheme="minorHAnsi" w:hAnsiTheme="minorHAnsi" w:cstheme="minorHAnsi"/>
              </w:rPr>
              <w:t>i</w:t>
            </w:r>
            <w:r w:rsidRPr="004F619A">
              <w:rPr>
                <w:rFonts w:asciiTheme="minorHAnsi" w:hAnsiTheme="minorHAnsi" w:cstheme="minorHAnsi"/>
              </w:rPr>
              <w:t xml:space="preserve">si vb. 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12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600643" w:rsidP="006006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</w:rPr>
              <w:t>Öğrenci sunumları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Öğrenci Sunumu</w:t>
            </w:r>
            <w:r w:rsidRPr="00823EAF">
              <w:rPr>
                <w:rFonts w:cs="Calibri"/>
                <w:color w:val="000000"/>
                <w:shd w:val="clear" w:color="auto" w:fill="FFFFFF"/>
              </w:rPr>
              <w:t>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600643" w:rsidP="006006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</w:rPr>
              <w:t>Öğrenci sunumları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Öğrenci Sunumu</w:t>
            </w:r>
            <w:r w:rsidRPr="00823EAF">
              <w:rPr>
                <w:rFonts w:cs="Calibri"/>
                <w:color w:val="000000"/>
                <w:shd w:val="clear" w:color="auto" w:fill="FFFFFF"/>
              </w:rPr>
              <w:t>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600643" w:rsidP="006006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</w:rPr>
              <w:t>Öğrenci sunumları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Öğrenci Sunumu</w:t>
            </w:r>
            <w:r w:rsidRPr="00823EAF">
              <w:rPr>
                <w:rFonts w:cs="Calibri"/>
                <w:color w:val="000000"/>
                <w:shd w:val="clear" w:color="auto" w:fill="FFFFFF"/>
              </w:rPr>
              <w:t>, örneklendirme.</w:t>
            </w:r>
          </w:p>
        </w:tc>
      </w:tr>
      <w:tr w:rsidR="00600643" w:rsidRPr="003C68E5" w:rsidTr="002F1CD9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600643" w:rsidRPr="004F619A" w:rsidRDefault="00AD0F6D" w:rsidP="006006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</w:rPr>
              <w:t>F</w:t>
            </w:r>
            <w:r w:rsidR="00600643" w:rsidRPr="004F619A">
              <w:rPr>
                <w:rFonts w:asciiTheme="minorHAnsi" w:hAnsiTheme="minorHAnsi" w:cstheme="minorHAnsi"/>
              </w:rPr>
              <w:t>inal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</w:tbl>
    <w:p w:rsidR="002F5CE2" w:rsidRDefault="002F5CE2" w:rsidP="002F5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8196"/>
        <w:gridCol w:w="440"/>
        <w:gridCol w:w="440"/>
        <w:gridCol w:w="440"/>
      </w:tblGrid>
      <w:tr w:rsidR="002F5CE2" w:rsidRPr="00185461" w:rsidTr="00CA690D">
        <w:tc>
          <w:tcPr>
            <w:tcW w:w="678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96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Program </w:t>
            </w:r>
            <w:r>
              <w:rPr>
                <w:b/>
                <w:color w:val="FFFFFF"/>
              </w:rPr>
              <w:t>Çıktıları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01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02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03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PÇ1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0B4095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Dünya’da ve Türkiye’ de enerji kullanımı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PÇ2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0B4095" w:rsidP="000B409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Enerji ihtiyacı ve mevcut durum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PÇ3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0B4095" w:rsidRDefault="000B4095" w:rsidP="000B4095">
            <w:pPr>
              <w:pStyle w:val="AralkYok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Dünya’da ve Türkiye’de Enerji görünümü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PÇ4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0B4095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lang w:eastAsia="en-US"/>
              </w:rPr>
              <w:t>Enerji piyasası, enerji borsası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PÇ5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0B4095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lang w:eastAsia="en-US"/>
              </w:rPr>
              <w:t>Yenilenebilir ve yenilenemez enerji türleri ve kullanımı ve yaygınlığı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</w:tbl>
    <w:p w:rsidR="002F5CE2" w:rsidRDefault="002F5CE2" w:rsidP="002F5CE2">
      <w:pPr>
        <w:spacing w:after="0" w:line="240" w:lineRule="auto"/>
      </w:pPr>
      <w:r>
        <w:t xml:space="preserve">* </w:t>
      </w:r>
      <w:r w:rsidRPr="007B156B">
        <w:t>1: Çok düşük 2: Düşük 3: Orta 4: Yüksek 5: Çok yüksek</w:t>
      </w:r>
    </w:p>
    <w:p w:rsidR="002F5CE2" w:rsidRPr="007B156B" w:rsidRDefault="002F5CE2" w:rsidP="002F5CE2">
      <w:pPr>
        <w:spacing w:after="0" w:line="240" w:lineRule="auto"/>
      </w:pPr>
    </w:p>
    <w:p w:rsidR="002F5CE2" w:rsidRPr="00C3799A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0206" w:type="dxa"/>
            <w:gridSpan w:val="5"/>
            <w:shd w:val="clear" w:color="auto" w:fill="E36C0A"/>
          </w:tcPr>
          <w:p w:rsidR="002F5CE2" w:rsidRPr="00185461" w:rsidRDefault="002F5CE2" w:rsidP="002F1CD9">
            <w:pPr>
              <w:keepNext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Öğrenci</w:t>
            </w:r>
            <w:r w:rsidRPr="00185461">
              <w:rPr>
                <w:b/>
                <w:color w:val="FFFFFF"/>
              </w:rPr>
              <w:t xml:space="preserve"> iş yükü </w:t>
            </w:r>
            <w:r>
              <w:rPr>
                <w:b/>
                <w:color w:val="FFFFFF"/>
              </w:rPr>
              <w:t xml:space="preserve">/ AKTS </w:t>
            </w:r>
            <w:r w:rsidRPr="00185461">
              <w:rPr>
                <w:b/>
                <w:color w:val="FFFFFF"/>
              </w:rPr>
              <w:t xml:space="preserve">hesabı 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İş Yükü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 w:rsidRPr="00185461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 xml:space="preserve">Araştırma </w:t>
            </w:r>
            <w:r w:rsidRPr="00185461">
              <w:t>Ödev</w:t>
            </w:r>
            <w: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right"/>
            </w:pPr>
            <w:r w:rsidRPr="00185461">
              <w:t>Toplam İş Yükü (Saat)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145</w:t>
            </w:r>
          </w:p>
        </w:tc>
      </w:tr>
      <w:tr w:rsidR="002F5CE2" w:rsidRPr="00185461" w:rsidTr="002F1CD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</w:pPr>
            <w:r w:rsidRPr="00185461">
              <w:rPr>
                <w:color w:val="A6A6A6"/>
              </w:rPr>
              <w:t>Yuvarla [Toplam İş Yükü (saat) / Haftalık İş Yükü (30)] =</w:t>
            </w:r>
            <w:r w:rsidRPr="00185461">
              <w:t xml:space="preserve"> Dersin AKTS Kredisi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145/30=5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30002F" w:rsidRPr="0012496E" w:rsidRDefault="0030002F" w:rsidP="000B4095"/>
    <w:sectPr w:rsidR="0030002F" w:rsidRPr="0012496E" w:rsidSect="00C0748C">
      <w:headerReference w:type="default" r:id="rId8"/>
      <w:footerReference w:type="default" r:id="rId9"/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ED" w:rsidRDefault="00BC23ED">
      <w:pPr>
        <w:spacing w:after="0" w:line="240" w:lineRule="auto"/>
      </w:pPr>
      <w:r>
        <w:separator/>
      </w:r>
    </w:p>
  </w:endnote>
  <w:endnote w:type="continuationSeparator" w:id="0">
    <w:p w:rsidR="00BC23ED" w:rsidRDefault="00BC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C3" w:rsidRDefault="00027731" w:rsidP="002750A1">
    <w:pPr>
      <w:pStyle w:val="Altbilgi"/>
      <w:tabs>
        <w:tab w:val="clear" w:pos="4536"/>
        <w:tab w:val="clear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4095">
      <w:rPr>
        <w:noProof/>
      </w:rPr>
      <w:t>2</w:t>
    </w:r>
    <w:r>
      <w:fldChar w:fldCharType="end"/>
    </w:r>
    <w:r>
      <w:t xml:space="preserve"> / </w:t>
    </w:r>
    <w:r w:rsidR="00CC4C31">
      <w:rPr>
        <w:noProof/>
      </w:rPr>
      <w:fldChar w:fldCharType="begin"/>
    </w:r>
    <w:r w:rsidR="00CC4C31">
      <w:rPr>
        <w:noProof/>
      </w:rPr>
      <w:instrText xml:space="preserve"> NUMPAGES   \* MERGEFORMAT </w:instrText>
    </w:r>
    <w:r w:rsidR="00CC4C31">
      <w:rPr>
        <w:noProof/>
      </w:rPr>
      <w:fldChar w:fldCharType="separate"/>
    </w:r>
    <w:r w:rsidR="000B4095">
      <w:rPr>
        <w:noProof/>
      </w:rPr>
      <w:t>2</w:t>
    </w:r>
    <w:r w:rsidR="00CC4C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ED" w:rsidRDefault="00BC23ED">
      <w:pPr>
        <w:spacing w:after="0" w:line="240" w:lineRule="auto"/>
      </w:pPr>
      <w:r>
        <w:separator/>
      </w:r>
    </w:p>
  </w:footnote>
  <w:footnote w:type="continuationSeparator" w:id="0">
    <w:p w:rsidR="00BC23ED" w:rsidRDefault="00BC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0" w:type="pct"/>
      <w:jc w:val="center"/>
      <w:tblLook w:val="04A0" w:firstRow="1" w:lastRow="0" w:firstColumn="1" w:lastColumn="0" w:noHBand="0" w:noVBand="1"/>
    </w:tblPr>
    <w:tblGrid>
      <w:gridCol w:w="1531"/>
    </w:tblGrid>
    <w:tr w:rsidR="0076295F" w:rsidRPr="00185461" w:rsidTr="0076295F">
      <w:trPr>
        <w:trHeight w:val="850"/>
        <w:jc w:val="center"/>
      </w:trPr>
      <w:tc>
        <w:tcPr>
          <w:tcW w:w="5000" w:type="pct"/>
          <w:vAlign w:val="center"/>
        </w:tcPr>
        <w:p w:rsidR="0076295F" w:rsidRPr="00185461" w:rsidRDefault="0076295F" w:rsidP="00185461">
          <w:pPr>
            <w:pStyle w:val="stbilgi"/>
            <w:jc w:val="center"/>
          </w:pPr>
        </w:p>
      </w:tc>
    </w:tr>
  </w:tbl>
  <w:p w:rsidR="00141DC3" w:rsidRDefault="00BC23ED" w:rsidP="002750A1">
    <w:pPr>
      <w:pStyle w:val="B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E17DC"/>
    <w:multiLevelType w:val="hybridMultilevel"/>
    <w:tmpl w:val="2E82B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5065B"/>
    <w:multiLevelType w:val="hybridMultilevel"/>
    <w:tmpl w:val="E7D0B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41437"/>
    <w:multiLevelType w:val="hybridMultilevel"/>
    <w:tmpl w:val="675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14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27731"/>
    <w:rsid w:val="0003072F"/>
    <w:rsid w:val="00030C99"/>
    <w:rsid w:val="000528BA"/>
    <w:rsid w:val="000563A3"/>
    <w:rsid w:val="00060B85"/>
    <w:rsid w:val="000839EC"/>
    <w:rsid w:val="000945D5"/>
    <w:rsid w:val="000A1E1E"/>
    <w:rsid w:val="000A3882"/>
    <w:rsid w:val="000B201D"/>
    <w:rsid w:val="000B3771"/>
    <w:rsid w:val="000B4095"/>
    <w:rsid w:val="000C505D"/>
    <w:rsid w:val="000E75E6"/>
    <w:rsid w:val="000F3B35"/>
    <w:rsid w:val="0011135D"/>
    <w:rsid w:val="0012496E"/>
    <w:rsid w:val="00140155"/>
    <w:rsid w:val="001525EB"/>
    <w:rsid w:val="00192006"/>
    <w:rsid w:val="001A58B0"/>
    <w:rsid w:val="001F5A5E"/>
    <w:rsid w:val="00200FF1"/>
    <w:rsid w:val="0020532D"/>
    <w:rsid w:val="00206C5C"/>
    <w:rsid w:val="00230279"/>
    <w:rsid w:val="00234022"/>
    <w:rsid w:val="002459F5"/>
    <w:rsid w:val="00265DE6"/>
    <w:rsid w:val="00287839"/>
    <w:rsid w:val="00290FC7"/>
    <w:rsid w:val="002A709D"/>
    <w:rsid w:val="002B546F"/>
    <w:rsid w:val="002D6C44"/>
    <w:rsid w:val="002E6B1B"/>
    <w:rsid w:val="002F5CE2"/>
    <w:rsid w:val="0030002F"/>
    <w:rsid w:val="00303400"/>
    <w:rsid w:val="00305D0F"/>
    <w:rsid w:val="00320281"/>
    <w:rsid w:val="003233F1"/>
    <w:rsid w:val="00336509"/>
    <w:rsid w:val="0034403E"/>
    <w:rsid w:val="00366A51"/>
    <w:rsid w:val="00374B15"/>
    <w:rsid w:val="00376D4A"/>
    <w:rsid w:val="00384244"/>
    <w:rsid w:val="003B6CC1"/>
    <w:rsid w:val="003D4F82"/>
    <w:rsid w:val="0040531D"/>
    <w:rsid w:val="00405EED"/>
    <w:rsid w:val="00417B31"/>
    <w:rsid w:val="00447CDC"/>
    <w:rsid w:val="00447F8E"/>
    <w:rsid w:val="00450751"/>
    <w:rsid w:val="00467F73"/>
    <w:rsid w:val="00480B79"/>
    <w:rsid w:val="004857BF"/>
    <w:rsid w:val="004921A2"/>
    <w:rsid w:val="004B137D"/>
    <w:rsid w:val="004E5D80"/>
    <w:rsid w:val="004F619A"/>
    <w:rsid w:val="00503135"/>
    <w:rsid w:val="00516F2C"/>
    <w:rsid w:val="0054417B"/>
    <w:rsid w:val="0055176C"/>
    <w:rsid w:val="005565B1"/>
    <w:rsid w:val="00560D7B"/>
    <w:rsid w:val="00582197"/>
    <w:rsid w:val="00585B49"/>
    <w:rsid w:val="00585E26"/>
    <w:rsid w:val="00587EC6"/>
    <w:rsid w:val="005A32F1"/>
    <w:rsid w:val="005E0096"/>
    <w:rsid w:val="005E2978"/>
    <w:rsid w:val="005E4400"/>
    <w:rsid w:val="00600643"/>
    <w:rsid w:val="006007B0"/>
    <w:rsid w:val="0060277F"/>
    <w:rsid w:val="00610B7A"/>
    <w:rsid w:val="00611DFC"/>
    <w:rsid w:val="00615494"/>
    <w:rsid w:val="00626891"/>
    <w:rsid w:val="00631A19"/>
    <w:rsid w:val="006A0B29"/>
    <w:rsid w:val="006C1726"/>
    <w:rsid w:val="006D7413"/>
    <w:rsid w:val="006E15A7"/>
    <w:rsid w:val="00702BC8"/>
    <w:rsid w:val="00703F38"/>
    <w:rsid w:val="007128A9"/>
    <w:rsid w:val="007131FA"/>
    <w:rsid w:val="0071439B"/>
    <w:rsid w:val="00717D47"/>
    <w:rsid w:val="00760297"/>
    <w:rsid w:val="0076295F"/>
    <w:rsid w:val="00763BC5"/>
    <w:rsid w:val="00790605"/>
    <w:rsid w:val="00791CC2"/>
    <w:rsid w:val="00793941"/>
    <w:rsid w:val="007C43F2"/>
    <w:rsid w:val="007D5792"/>
    <w:rsid w:val="007D62FC"/>
    <w:rsid w:val="007F51C2"/>
    <w:rsid w:val="007F70B6"/>
    <w:rsid w:val="00814C9C"/>
    <w:rsid w:val="00817146"/>
    <w:rsid w:val="008216EF"/>
    <w:rsid w:val="0083046E"/>
    <w:rsid w:val="0083272B"/>
    <w:rsid w:val="00833759"/>
    <w:rsid w:val="00841E33"/>
    <w:rsid w:val="008800B0"/>
    <w:rsid w:val="00883656"/>
    <w:rsid w:val="008B0D78"/>
    <w:rsid w:val="008B56E7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82271"/>
    <w:rsid w:val="009A37AF"/>
    <w:rsid w:val="009A4B35"/>
    <w:rsid w:val="009C0713"/>
    <w:rsid w:val="009C2F88"/>
    <w:rsid w:val="00A01944"/>
    <w:rsid w:val="00A035F7"/>
    <w:rsid w:val="00A275EA"/>
    <w:rsid w:val="00A50E14"/>
    <w:rsid w:val="00A62359"/>
    <w:rsid w:val="00AB104F"/>
    <w:rsid w:val="00AC0AB1"/>
    <w:rsid w:val="00AD0F6D"/>
    <w:rsid w:val="00B10739"/>
    <w:rsid w:val="00B33823"/>
    <w:rsid w:val="00B371AF"/>
    <w:rsid w:val="00B6128C"/>
    <w:rsid w:val="00B65ABB"/>
    <w:rsid w:val="00B76DDF"/>
    <w:rsid w:val="00BB763A"/>
    <w:rsid w:val="00BC23ED"/>
    <w:rsid w:val="00BD2C85"/>
    <w:rsid w:val="00BD3A80"/>
    <w:rsid w:val="00BF4B0F"/>
    <w:rsid w:val="00C3182D"/>
    <w:rsid w:val="00C33AA8"/>
    <w:rsid w:val="00C353AF"/>
    <w:rsid w:val="00C658D1"/>
    <w:rsid w:val="00C66E91"/>
    <w:rsid w:val="00C9356F"/>
    <w:rsid w:val="00CA690D"/>
    <w:rsid w:val="00CB4DA0"/>
    <w:rsid w:val="00CC4C31"/>
    <w:rsid w:val="00CC5CE4"/>
    <w:rsid w:val="00D12749"/>
    <w:rsid w:val="00D2288D"/>
    <w:rsid w:val="00D64774"/>
    <w:rsid w:val="00D96D54"/>
    <w:rsid w:val="00D96F1E"/>
    <w:rsid w:val="00DA145D"/>
    <w:rsid w:val="00DB2C20"/>
    <w:rsid w:val="00DC565B"/>
    <w:rsid w:val="00DF018D"/>
    <w:rsid w:val="00DF082F"/>
    <w:rsid w:val="00DF4161"/>
    <w:rsid w:val="00E06C81"/>
    <w:rsid w:val="00E16E99"/>
    <w:rsid w:val="00E21FA4"/>
    <w:rsid w:val="00E31362"/>
    <w:rsid w:val="00E8605B"/>
    <w:rsid w:val="00E95C28"/>
    <w:rsid w:val="00EC7F54"/>
    <w:rsid w:val="00EE1F30"/>
    <w:rsid w:val="00F05FA0"/>
    <w:rsid w:val="00F24BE3"/>
    <w:rsid w:val="00F25D8E"/>
    <w:rsid w:val="00F30B83"/>
    <w:rsid w:val="00F320FA"/>
    <w:rsid w:val="00F77C5E"/>
    <w:rsid w:val="00FB762C"/>
    <w:rsid w:val="00FC2650"/>
    <w:rsid w:val="00FC3405"/>
    <w:rsid w:val="00FE1C93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949F8-F170-4704-9D65-920CE1B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8B5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locked/>
    <w:rsid w:val="008B5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2F5CE2"/>
    <w:pPr>
      <w:spacing w:after="0" w:line="240" w:lineRule="auto"/>
    </w:pPr>
    <w:rPr>
      <w:rFonts w:eastAsia="Calibri"/>
      <w:sz w:val="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F5CE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F5CE2"/>
    <w:rPr>
      <w:rFonts w:eastAsia="Calibri"/>
      <w:lang w:eastAsia="en-US"/>
    </w:rPr>
  </w:style>
  <w:style w:type="character" w:customStyle="1" w:styleId="Balk2Char">
    <w:name w:val="Başlık 2 Char"/>
    <w:basedOn w:val="VarsaylanParagrafYazTipi"/>
    <w:link w:val="Balk2"/>
    <w:rsid w:val="008B56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sid w:val="008B56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n">
    <w:name w:val="fn"/>
    <w:basedOn w:val="VarsaylanParagrafYazTipi"/>
    <w:rsid w:val="008B56E7"/>
  </w:style>
  <w:style w:type="paragraph" w:styleId="AralkYok">
    <w:name w:val="No Spacing"/>
    <w:uiPriority w:val="1"/>
    <w:qFormat/>
    <w:rsid w:val="0003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E0B2-BCEF-42F3-84C6-9AB579B3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İnci Türk TOĞRUL</cp:lastModifiedBy>
  <cp:revision>10</cp:revision>
  <dcterms:created xsi:type="dcterms:W3CDTF">2019-07-09T09:17:00Z</dcterms:created>
  <dcterms:modified xsi:type="dcterms:W3CDTF">2019-07-09T10:35:00Z</dcterms:modified>
</cp:coreProperties>
</file>