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82" w:rsidRPr="00750182" w:rsidRDefault="00750182" w:rsidP="00750182">
      <w:pPr>
        <w:rPr>
          <w:b/>
        </w:rPr>
      </w:pPr>
      <w:bookmarkStart w:id="0" w:name="_GoBack"/>
      <w:r w:rsidRPr="00750182">
        <w:rPr>
          <w:b/>
        </w:rPr>
        <w:t>BATMAN ÜNİVERSİTESİ DÖNER SERMAYE İŞLETME MÜDÜRLÜĞÜ FAALİYETLERİ</w:t>
      </w:r>
    </w:p>
    <w:p w:rsidR="00750182" w:rsidRPr="00750182" w:rsidRDefault="00750182" w:rsidP="00750182">
      <w:pPr>
        <w:pStyle w:val="AralkYok"/>
      </w:pPr>
    </w:p>
    <w:p w:rsidR="00750182" w:rsidRPr="00750182" w:rsidRDefault="00750182" w:rsidP="00750182">
      <w:pPr>
        <w:pStyle w:val="AralkYok"/>
      </w:pPr>
      <w:r w:rsidRPr="00750182">
        <w:t>İ</w:t>
      </w:r>
      <w:r w:rsidRPr="00750182">
        <w:t>şletme</w:t>
      </w:r>
      <w:r w:rsidRPr="00750182">
        <w:t>miz</w:t>
      </w:r>
      <w:r w:rsidRPr="00750182">
        <w:t>, eğitim ve öğretim ile bunlara katkıda bulunan uygulamayı ön planda tutmak ve</w:t>
      </w:r>
    </w:p>
    <w:p w:rsidR="00750182" w:rsidRPr="00750182" w:rsidRDefault="00750182" w:rsidP="00750182">
      <w:pPr>
        <w:pStyle w:val="AralkYok"/>
      </w:pPr>
      <w:r w:rsidRPr="00750182">
        <w:t>Üniversitenin esas faaliyetlerini aksatmamak kaydıyla aşağıda belirtilen faaliyetlerde</w:t>
      </w:r>
    </w:p>
    <w:p w:rsidR="00750182" w:rsidRPr="00750182" w:rsidRDefault="00750182" w:rsidP="00750182">
      <w:pPr>
        <w:pStyle w:val="AralkYok"/>
      </w:pPr>
      <w:proofErr w:type="gramStart"/>
      <w:r w:rsidRPr="00750182">
        <w:t>bulunur</w:t>
      </w:r>
      <w:proofErr w:type="gramEnd"/>
      <w:r w:rsidRPr="00750182">
        <w:t>:</w:t>
      </w:r>
    </w:p>
    <w:p w:rsidR="00750182" w:rsidRPr="00750182" w:rsidRDefault="00750182" w:rsidP="00750182">
      <w:pPr>
        <w:pStyle w:val="ListeParagraf"/>
        <w:numPr>
          <w:ilvl w:val="0"/>
          <w:numId w:val="5"/>
        </w:numPr>
        <w:rPr>
          <w:rFonts w:cstheme="minorHAnsi"/>
        </w:rPr>
      </w:pPr>
      <w:r w:rsidRPr="00750182">
        <w:rPr>
          <w:rFonts w:cstheme="minorHAnsi"/>
        </w:rPr>
        <w:t xml:space="preserve">İşletmeye bağlı </w:t>
      </w:r>
      <w:r w:rsidRPr="00750182">
        <w:rPr>
          <w:rFonts w:cstheme="minorHAnsi"/>
        </w:rPr>
        <w:t xml:space="preserve">bağlı birimlerle </w:t>
      </w:r>
      <w:r w:rsidRPr="00750182">
        <w:rPr>
          <w:rFonts w:cstheme="minorHAnsi"/>
        </w:rPr>
        <w:t xml:space="preserve">ilgili faaliyetlerde bulunmak, </w:t>
      </w:r>
      <w:r w:rsidRPr="00750182">
        <w:rPr>
          <w:rFonts w:cstheme="minorHAnsi"/>
        </w:rPr>
        <w:t xml:space="preserve">faturalandırmaları yapmak, satın alma işlemlerini gerçekleştirmek ve takibini yapmak, Ağız ve Diş Sağlığı Merkezi’nin </w:t>
      </w:r>
      <w:r w:rsidRPr="00750182">
        <w:rPr>
          <w:rFonts w:cstheme="minorHAnsi"/>
        </w:rPr>
        <w:t>sağlık hizmetleri ile ilgili açılmış</w:t>
      </w:r>
      <w:r w:rsidRPr="00750182">
        <w:rPr>
          <w:rFonts w:cstheme="minorHAnsi"/>
        </w:rPr>
        <w:t xml:space="preserve"> </w:t>
      </w:r>
      <w:r w:rsidRPr="00750182">
        <w:rPr>
          <w:rFonts w:cstheme="minorHAnsi"/>
        </w:rPr>
        <w:t>olan yataklı ve yataksız tedav</w:t>
      </w:r>
      <w:r w:rsidRPr="00750182">
        <w:rPr>
          <w:rFonts w:cstheme="minorHAnsi"/>
        </w:rPr>
        <w:t>i kurum ve birimlerini işletmek</w:t>
      </w:r>
    </w:p>
    <w:p w:rsidR="00750182" w:rsidRPr="00750182" w:rsidRDefault="00750182" w:rsidP="00750182">
      <w:pPr>
        <w:pStyle w:val="ListeParagraf"/>
        <w:numPr>
          <w:ilvl w:val="0"/>
          <w:numId w:val="5"/>
        </w:numPr>
        <w:rPr>
          <w:rFonts w:cstheme="minorHAnsi"/>
        </w:rPr>
      </w:pPr>
      <w:r w:rsidRPr="00750182">
        <w:rPr>
          <w:rFonts w:cstheme="minorHAnsi"/>
        </w:rPr>
        <w:t>2547 Sayılı Yükseköğretim Kanunu’nun 58. Maddesine Göre Döner Sermaye İşletmelerinin Kurulmasında Uyulacak Esaslara İlişkin Yönetmelik (5/7/1983 tarih ve 18098 sayılı resmi gazete)</w:t>
      </w:r>
      <w:r w:rsidRPr="00750182">
        <w:rPr>
          <w:rFonts w:cstheme="minorHAnsi"/>
        </w:rPr>
        <w:t xml:space="preserve"> uyarınca gerekli işlemleri yapmak</w:t>
      </w:r>
    </w:p>
    <w:p w:rsidR="00A04B39" w:rsidRPr="00750182" w:rsidRDefault="00750182" w:rsidP="00750182">
      <w:pPr>
        <w:pStyle w:val="ListeParagraf"/>
        <w:numPr>
          <w:ilvl w:val="0"/>
          <w:numId w:val="5"/>
        </w:numPr>
        <w:rPr>
          <w:rFonts w:cstheme="minorHAnsi"/>
        </w:rPr>
      </w:pPr>
      <w:r w:rsidRPr="00750182">
        <w:rPr>
          <w:rFonts w:cstheme="minorHAnsi"/>
        </w:rPr>
        <w:t>İşletmenin idari, malî ve teknik işlerini, kanun, tüzük, yönetmelik, yönerge, çalışma programları, bütçe esasları ve işletmecilik ilkelerine uygun biçimde yürütülmesini sağlamak üzere işletme birimlerini desteklemek,</w:t>
      </w:r>
    </w:p>
    <w:p w:rsidR="00750182" w:rsidRPr="00750182" w:rsidRDefault="00750182" w:rsidP="00750182">
      <w:pPr>
        <w:pStyle w:val="ListeParagraf"/>
        <w:numPr>
          <w:ilvl w:val="0"/>
          <w:numId w:val="5"/>
        </w:numPr>
        <w:rPr>
          <w:rFonts w:cstheme="minorHAnsi"/>
        </w:rPr>
      </w:pPr>
      <w:r w:rsidRPr="00750182">
        <w:rPr>
          <w:rFonts w:cstheme="minorHAnsi"/>
        </w:rPr>
        <w:t>İşletmenin çalışma programlarının ve bütçe tasarılarının zam</w:t>
      </w:r>
      <w:r w:rsidRPr="00750182">
        <w:rPr>
          <w:rFonts w:cstheme="minorHAnsi"/>
        </w:rPr>
        <w:t>anında hazırlanmasını sağlamak</w:t>
      </w:r>
    </w:p>
    <w:p w:rsidR="00750182" w:rsidRPr="00750182" w:rsidRDefault="00750182" w:rsidP="00750182">
      <w:pPr>
        <w:pStyle w:val="ListeParagraf"/>
        <w:numPr>
          <w:ilvl w:val="0"/>
          <w:numId w:val="5"/>
        </w:numPr>
        <w:rPr>
          <w:rFonts w:cstheme="minorHAnsi"/>
        </w:rPr>
      </w:pPr>
      <w:r w:rsidRPr="00750182">
        <w:rPr>
          <w:rFonts w:cstheme="minorHAnsi"/>
        </w:rPr>
        <w:t xml:space="preserve">İşletme Birimlerinin birbirleriyle ve Saymanlık Müdürlüğü </w:t>
      </w:r>
      <w:r w:rsidRPr="00750182">
        <w:rPr>
          <w:rFonts w:cstheme="minorHAnsi"/>
        </w:rPr>
        <w:t>ile koordinasyonunu sağlamak</w:t>
      </w:r>
    </w:p>
    <w:p w:rsidR="00750182" w:rsidRPr="00750182" w:rsidRDefault="00750182" w:rsidP="00750182">
      <w:pPr>
        <w:pStyle w:val="ListeParagraf"/>
        <w:numPr>
          <w:ilvl w:val="0"/>
          <w:numId w:val="5"/>
        </w:numPr>
        <w:rPr>
          <w:rFonts w:cstheme="minorHAnsi"/>
        </w:rPr>
      </w:pPr>
      <w:r w:rsidRPr="00750182">
        <w:rPr>
          <w:rFonts w:cstheme="minorHAnsi"/>
        </w:rPr>
        <w:t>İşletme Birimlerinde çalışan personelin ihtiyaç du</w:t>
      </w:r>
      <w:r w:rsidRPr="00750182">
        <w:rPr>
          <w:rFonts w:cstheme="minorHAnsi"/>
        </w:rPr>
        <w:t>yacağı eğitimleri düzenlemek</w:t>
      </w:r>
    </w:p>
    <w:p w:rsidR="00750182" w:rsidRPr="00750182" w:rsidRDefault="00750182" w:rsidP="00750182">
      <w:pPr>
        <w:pStyle w:val="ListeParagraf"/>
        <w:numPr>
          <w:ilvl w:val="0"/>
          <w:numId w:val="5"/>
        </w:numPr>
        <w:rPr>
          <w:rFonts w:cstheme="minorHAnsi"/>
        </w:rPr>
      </w:pPr>
      <w:r w:rsidRPr="00750182">
        <w:rPr>
          <w:rFonts w:cstheme="minorHAnsi"/>
        </w:rPr>
        <w:t>İşletme Müdürlüğü Merkez Birimi</w:t>
      </w:r>
      <w:r w:rsidRPr="00750182">
        <w:rPr>
          <w:rFonts w:cstheme="minorHAnsi"/>
        </w:rPr>
        <w:t>nin iş ve işlemlerini yürütmek</w:t>
      </w:r>
    </w:p>
    <w:p w:rsidR="00750182" w:rsidRPr="00750182" w:rsidRDefault="00750182" w:rsidP="00750182">
      <w:pPr>
        <w:pStyle w:val="ListeParagraf"/>
        <w:numPr>
          <w:ilvl w:val="0"/>
          <w:numId w:val="5"/>
        </w:numPr>
        <w:rPr>
          <w:rFonts w:cstheme="minorHAnsi"/>
        </w:rPr>
      </w:pPr>
      <w:r w:rsidRPr="00750182">
        <w:rPr>
          <w:rFonts w:cstheme="minorHAnsi"/>
        </w:rPr>
        <w:t>İşletmenin iş ve işlemleri hakkınd</w:t>
      </w:r>
      <w:r w:rsidRPr="00750182">
        <w:rPr>
          <w:rFonts w:cstheme="minorHAnsi"/>
        </w:rPr>
        <w:t>a üst yönetime bilgi vermek</w:t>
      </w:r>
    </w:p>
    <w:p w:rsidR="00750182" w:rsidRPr="00750182" w:rsidRDefault="00750182" w:rsidP="00750182">
      <w:pPr>
        <w:pStyle w:val="ListeParagraf"/>
        <w:numPr>
          <w:ilvl w:val="0"/>
          <w:numId w:val="5"/>
        </w:numPr>
        <w:rPr>
          <w:rFonts w:cstheme="minorHAnsi"/>
        </w:rPr>
      </w:pPr>
      <w:r w:rsidRPr="00750182">
        <w:rPr>
          <w:rFonts w:cstheme="minorHAnsi"/>
        </w:rPr>
        <w:t>Yeni İşletme birimlerinin kurulması veya faaliyeti sona eren işletme birimlerinin feshedilmesini Yö</w:t>
      </w:r>
      <w:r w:rsidRPr="00750182">
        <w:rPr>
          <w:rFonts w:cstheme="minorHAnsi"/>
        </w:rPr>
        <w:t>netim Kuruluna teklif etmek</w:t>
      </w:r>
    </w:p>
    <w:p w:rsidR="00750182" w:rsidRPr="00750182" w:rsidRDefault="00750182" w:rsidP="00750182">
      <w:pPr>
        <w:pStyle w:val="ListeParagraf"/>
        <w:numPr>
          <w:ilvl w:val="0"/>
          <w:numId w:val="5"/>
        </w:numPr>
        <w:rPr>
          <w:rFonts w:cstheme="minorHAnsi"/>
        </w:rPr>
      </w:pPr>
      <w:r w:rsidRPr="00750182">
        <w:rPr>
          <w:rFonts w:cstheme="minorHAnsi"/>
        </w:rPr>
        <w:t>Bütçe teklifi, satış fiyat tespiti, sözleşmeye istinaden yürütülen hizmetlere ilişkin teklifl</w:t>
      </w:r>
      <w:r w:rsidRPr="00750182">
        <w:rPr>
          <w:rFonts w:cstheme="minorHAnsi"/>
        </w:rPr>
        <w:t>eri Yönetim Kuruluna sunmak</w:t>
      </w:r>
    </w:p>
    <w:p w:rsidR="00750182" w:rsidRPr="00750182" w:rsidRDefault="00750182" w:rsidP="00750182">
      <w:pPr>
        <w:pStyle w:val="ListeParagraf"/>
        <w:numPr>
          <w:ilvl w:val="0"/>
          <w:numId w:val="5"/>
        </w:numPr>
        <w:rPr>
          <w:rFonts w:cstheme="minorHAnsi"/>
        </w:rPr>
      </w:pPr>
      <w:r w:rsidRPr="00750182">
        <w:rPr>
          <w:rFonts w:cstheme="minorHAnsi"/>
        </w:rPr>
        <w:t>İç kontrol ve iç denetim kapsamında gerekli çalışma ve hazırlıkları yapmak</w:t>
      </w:r>
      <w:bookmarkEnd w:id="0"/>
    </w:p>
    <w:sectPr w:rsidR="00750182" w:rsidRPr="0075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278"/>
    <w:multiLevelType w:val="hybridMultilevel"/>
    <w:tmpl w:val="CCC8B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5B61"/>
    <w:multiLevelType w:val="hybridMultilevel"/>
    <w:tmpl w:val="DBC83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93BB1"/>
    <w:multiLevelType w:val="hybridMultilevel"/>
    <w:tmpl w:val="72E40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65A35"/>
    <w:multiLevelType w:val="hybridMultilevel"/>
    <w:tmpl w:val="D87EE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D16A2"/>
    <w:multiLevelType w:val="hybridMultilevel"/>
    <w:tmpl w:val="12A490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EC"/>
    <w:rsid w:val="004917EC"/>
    <w:rsid w:val="00750182"/>
    <w:rsid w:val="00A0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7113"/>
  <w15:chartTrackingRefBased/>
  <w15:docId w15:val="{0F6AE335-F256-418F-B4E2-F861B4BE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0182"/>
    <w:pPr>
      <w:ind w:left="720"/>
      <w:contextualSpacing/>
    </w:pPr>
  </w:style>
  <w:style w:type="paragraph" w:styleId="AralkYok">
    <w:name w:val="No Spacing"/>
    <w:uiPriority w:val="1"/>
    <w:qFormat/>
    <w:rsid w:val="00750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2024-11-28T07:53:00Z</dcterms:created>
  <dcterms:modified xsi:type="dcterms:W3CDTF">2024-11-28T08:02:00Z</dcterms:modified>
</cp:coreProperties>
</file>