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E3" w:rsidRPr="00F2758A" w:rsidRDefault="00C668E3" w:rsidP="00C668E3">
      <w:pPr>
        <w:spacing w:line="276" w:lineRule="auto"/>
        <w:ind w:right="16"/>
        <w:jc w:val="center"/>
        <w:rPr>
          <w:rFonts w:ascii="Times New Roman" w:hAnsi="Times New Roman" w:cs="Times New Roman"/>
          <w:b/>
          <w:sz w:val="24"/>
          <w:szCs w:val="24"/>
        </w:rPr>
      </w:pPr>
      <w:r w:rsidRPr="00B81E92">
        <w:rPr>
          <w:rFonts w:ascii="Times New Roman" w:hAnsi="Times New Roman" w:cs="Times New Roman"/>
          <w:b/>
          <w:sz w:val="24"/>
          <w:szCs w:val="24"/>
        </w:rPr>
        <w:t>BATMAN ÜNİVERSİTESİ</w:t>
      </w:r>
    </w:p>
    <w:p w:rsidR="00C668E3" w:rsidRDefault="00C668E3" w:rsidP="00C668E3">
      <w:pPr>
        <w:spacing w:line="276" w:lineRule="auto"/>
        <w:ind w:right="16"/>
        <w:jc w:val="center"/>
        <w:rPr>
          <w:rFonts w:ascii="Times New Roman" w:hAnsi="Times New Roman" w:cs="Times New Roman"/>
          <w:b/>
          <w:sz w:val="24"/>
          <w:szCs w:val="24"/>
        </w:rPr>
      </w:pPr>
      <w:r w:rsidRPr="00B81E92">
        <w:rPr>
          <w:rFonts w:ascii="Times New Roman" w:hAnsi="Times New Roman" w:cs="Times New Roman"/>
          <w:b/>
          <w:sz w:val="24"/>
          <w:szCs w:val="24"/>
        </w:rPr>
        <w:t>LİSANSÜSTÜ MUAFİYET VE İNTİBAK İŞLEMLERİ YÖNERGESİ</w:t>
      </w:r>
    </w:p>
    <w:p w:rsidR="004259E6" w:rsidRPr="001E5C3A" w:rsidRDefault="004259E6" w:rsidP="00C668E3">
      <w:pPr>
        <w:spacing w:line="276" w:lineRule="auto"/>
        <w:ind w:right="16"/>
        <w:jc w:val="center"/>
        <w:rPr>
          <w:rFonts w:ascii="Times New Roman" w:hAnsi="Times New Roman" w:cs="Times New Roman"/>
          <w:b/>
          <w:sz w:val="24"/>
          <w:szCs w:val="24"/>
        </w:rPr>
      </w:pPr>
    </w:p>
    <w:p w:rsidR="00C668E3" w:rsidRDefault="00C668E3" w:rsidP="00C668E3">
      <w:pPr>
        <w:spacing w:line="276" w:lineRule="auto"/>
        <w:ind w:firstLine="720"/>
        <w:jc w:val="both"/>
        <w:rPr>
          <w:rFonts w:ascii="Times New Roman" w:hAnsi="Times New Roman" w:cs="Times New Roman"/>
          <w:b/>
          <w:sz w:val="24"/>
          <w:szCs w:val="24"/>
        </w:rPr>
      </w:pPr>
      <w:r w:rsidRPr="00B81E92">
        <w:rPr>
          <w:rFonts w:ascii="Times New Roman" w:hAnsi="Times New Roman" w:cs="Times New Roman"/>
          <w:b/>
          <w:sz w:val="24"/>
          <w:szCs w:val="24"/>
        </w:rPr>
        <w:t>Amaç</w:t>
      </w:r>
    </w:p>
    <w:p w:rsidR="00C668E3" w:rsidRDefault="00C668E3" w:rsidP="00C668E3">
      <w:pPr>
        <w:spacing w:line="276" w:lineRule="auto"/>
        <w:ind w:firstLine="720"/>
        <w:jc w:val="both"/>
        <w:rPr>
          <w:rFonts w:ascii="Times New Roman" w:hAnsi="Times New Roman" w:cs="Times New Roman"/>
          <w:b/>
          <w:sz w:val="24"/>
          <w:szCs w:val="24"/>
        </w:rPr>
      </w:pPr>
      <w:r w:rsidRPr="00B81E92">
        <w:rPr>
          <w:rFonts w:ascii="Times New Roman" w:hAnsi="Times New Roman" w:cs="Times New Roman"/>
          <w:b/>
          <w:sz w:val="24"/>
          <w:szCs w:val="24"/>
        </w:rPr>
        <w:t xml:space="preserve">MADDE </w:t>
      </w:r>
      <w:r>
        <w:rPr>
          <w:rFonts w:ascii="Times New Roman" w:hAnsi="Times New Roman" w:cs="Times New Roman"/>
          <w:b/>
          <w:sz w:val="24"/>
          <w:szCs w:val="24"/>
        </w:rPr>
        <w:t xml:space="preserve">1- </w:t>
      </w:r>
      <w:r w:rsidRPr="00B81E92">
        <w:rPr>
          <w:rFonts w:ascii="Times New Roman" w:hAnsi="Times New Roman" w:cs="Times New Roman"/>
          <w:sz w:val="24"/>
          <w:szCs w:val="24"/>
        </w:rPr>
        <w:t>(1)</w:t>
      </w:r>
      <w:r w:rsidRPr="00B81E92">
        <w:rPr>
          <w:rFonts w:ascii="Times New Roman" w:hAnsi="Times New Roman" w:cs="Times New Roman"/>
          <w:b/>
          <w:sz w:val="24"/>
          <w:szCs w:val="24"/>
        </w:rPr>
        <w:t xml:space="preserve"> </w:t>
      </w:r>
      <w:r w:rsidRPr="00B81E92">
        <w:rPr>
          <w:rFonts w:ascii="Times New Roman" w:hAnsi="Times New Roman" w:cs="Times New Roman"/>
          <w:sz w:val="24"/>
          <w:szCs w:val="24"/>
        </w:rPr>
        <w:t>Bu Yönergenin amacı, Batman Üniversitesi Lisansüstü Eğitim Programlarına yeni kayıt</w:t>
      </w:r>
      <w:r w:rsidRPr="00B81E92">
        <w:rPr>
          <w:rFonts w:ascii="Times New Roman" w:hAnsi="Times New Roman" w:cs="Times New Roman"/>
          <w:b/>
          <w:sz w:val="24"/>
          <w:szCs w:val="24"/>
        </w:rPr>
        <w:t xml:space="preserve"> </w:t>
      </w:r>
      <w:r w:rsidRPr="00B81E92">
        <w:rPr>
          <w:rFonts w:ascii="Times New Roman" w:hAnsi="Times New Roman" w:cs="Times New Roman"/>
          <w:sz w:val="24"/>
          <w:szCs w:val="24"/>
        </w:rPr>
        <w:t>yaptıran öğrencilerin daha önce uzaktan eğitim programları dışındaki örgün bir lisansüstü programda alıp başardığı derslerin muafiyet ve yarıyıl/yıl intibak esaslarını belirlemektir.</w:t>
      </w:r>
    </w:p>
    <w:p w:rsidR="00C668E3" w:rsidRDefault="00C668E3" w:rsidP="00C668E3">
      <w:pPr>
        <w:spacing w:line="276" w:lineRule="auto"/>
        <w:ind w:firstLine="720"/>
        <w:jc w:val="both"/>
        <w:rPr>
          <w:rFonts w:ascii="Times New Roman" w:hAnsi="Times New Roman" w:cs="Times New Roman"/>
          <w:b/>
          <w:sz w:val="24"/>
          <w:szCs w:val="24"/>
        </w:rPr>
      </w:pPr>
      <w:r>
        <w:rPr>
          <w:rFonts w:ascii="Times New Roman" w:hAnsi="Times New Roman" w:cs="Times New Roman"/>
          <w:b/>
          <w:sz w:val="24"/>
          <w:szCs w:val="24"/>
        </w:rPr>
        <w:t>Kapsam</w:t>
      </w:r>
    </w:p>
    <w:p w:rsidR="00C668E3" w:rsidRDefault="00C668E3" w:rsidP="00C668E3">
      <w:pPr>
        <w:spacing w:line="276" w:lineRule="auto"/>
        <w:ind w:firstLine="709"/>
        <w:jc w:val="both"/>
        <w:rPr>
          <w:rFonts w:ascii="Times New Roman" w:hAnsi="Times New Roman" w:cs="Times New Roman"/>
          <w:sz w:val="24"/>
          <w:szCs w:val="24"/>
        </w:rPr>
      </w:pPr>
      <w:r>
        <w:rPr>
          <w:rFonts w:ascii="Times New Roman" w:hAnsi="Times New Roman" w:cs="Times New Roman"/>
          <w:b/>
          <w:sz w:val="24"/>
          <w:szCs w:val="24"/>
        </w:rPr>
        <w:t>MADDE 2-</w:t>
      </w:r>
      <w:r w:rsidRPr="00B81E92">
        <w:rPr>
          <w:rFonts w:ascii="Times New Roman" w:hAnsi="Times New Roman" w:cs="Times New Roman"/>
          <w:b/>
          <w:sz w:val="24"/>
          <w:szCs w:val="24"/>
        </w:rPr>
        <w:t xml:space="preserve"> </w:t>
      </w:r>
      <w:r w:rsidRPr="00B81E92">
        <w:rPr>
          <w:rFonts w:ascii="Times New Roman" w:hAnsi="Times New Roman" w:cs="Times New Roman"/>
          <w:sz w:val="24"/>
          <w:szCs w:val="24"/>
        </w:rPr>
        <w:t>(1)</w:t>
      </w:r>
      <w:r>
        <w:rPr>
          <w:rFonts w:ascii="Times New Roman" w:hAnsi="Times New Roman" w:cs="Times New Roman"/>
          <w:b/>
          <w:sz w:val="24"/>
          <w:szCs w:val="24"/>
        </w:rPr>
        <w:t xml:space="preserve"> </w:t>
      </w:r>
      <w:r w:rsidRPr="00B81E92">
        <w:rPr>
          <w:rFonts w:ascii="Times New Roman" w:hAnsi="Times New Roman" w:cs="Times New Roman"/>
          <w:sz w:val="24"/>
          <w:szCs w:val="24"/>
        </w:rPr>
        <w:t>Bu yönerge;</w:t>
      </w:r>
    </w:p>
    <w:p w:rsidR="00C668E3" w:rsidRPr="004259E6" w:rsidRDefault="00C668E3" w:rsidP="00C668E3">
      <w:pPr>
        <w:pStyle w:val="ListeParagraf"/>
        <w:numPr>
          <w:ilvl w:val="0"/>
          <w:numId w:val="1"/>
        </w:numPr>
        <w:spacing w:line="276" w:lineRule="auto"/>
        <w:jc w:val="both"/>
        <w:rPr>
          <w:rFonts w:ascii="Times New Roman" w:hAnsi="Times New Roman" w:cs="Times New Roman"/>
          <w:b/>
          <w:sz w:val="24"/>
          <w:szCs w:val="24"/>
        </w:rPr>
      </w:pPr>
      <w:r w:rsidRPr="004259E6">
        <w:rPr>
          <w:rFonts w:ascii="Times New Roman" w:hAnsi="Times New Roman" w:cs="Times New Roman"/>
          <w:sz w:val="24"/>
          <w:szCs w:val="24"/>
        </w:rPr>
        <w:t>Yatay/dikey geçiş yapan,</w:t>
      </w:r>
    </w:p>
    <w:p w:rsidR="00C668E3" w:rsidRPr="004259E6" w:rsidRDefault="00C668E3" w:rsidP="00C668E3">
      <w:pPr>
        <w:pStyle w:val="ListeParagraf"/>
        <w:numPr>
          <w:ilvl w:val="0"/>
          <w:numId w:val="1"/>
        </w:numPr>
        <w:spacing w:line="276" w:lineRule="auto"/>
        <w:jc w:val="both"/>
        <w:rPr>
          <w:rFonts w:ascii="Times New Roman" w:hAnsi="Times New Roman" w:cs="Times New Roman"/>
          <w:b/>
          <w:sz w:val="24"/>
          <w:szCs w:val="24"/>
        </w:rPr>
      </w:pPr>
      <w:r w:rsidRPr="004259E6">
        <w:rPr>
          <w:rFonts w:ascii="Times New Roman" w:hAnsi="Times New Roman" w:cs="Times New Roman"/>
          <w:sz w:val="24"/>
          <w:szCs w:val="24"/>
        </w:rPr>
        <w:t>Af kanunundan yararlanarak öğrenimlerine devam etmek isteyen,</w:t>
      </w:r>
    </w:p>
    <w:p w:rsidR="00C668E3" w:rsidRPr="004259E6" w:rsidRDefault="00C668E3" w:rsidP="00C668E3">
      <w:pPr>
        <w:pStyle w:val="ListeParagraf"/>
        <w:numPr>
          <w:ilvl w:val="0"/>
          <w:numId w:val="1"/>
        </w:numPr>
        <w:spacing w:line="276" w:lineRule="auto"/>
        <w:jc w:val="both"/>
        <w:rPr>
          <w:rFonts w:ascii="Times New Roman" w:hAnsi="Times New Roman" w:cs="Times New Roman"/>
          <w:b/>
          <w:sz w:val="24"/>
          <w:szCs w:val="24"/>
        </w:rPr>
      </w:pPr>
      <w:r w:rsidRPr="004259E6">
        <w:rPr>
          <w:rFonts w:ascii="Times New Roman" w:hAnsi="Times New Roman" w:cs="Times New Roman"/>
          <w:sz w:val="24"/>
          <w:szCs w:val="24"/>
        </w:rPr>
        <w:t>Daha önce Batman Üniversitesinin lisansüstü programlarından herhangi birinde öğrenciyken ilişiği kesilen,</w:t>
      </w:r>
    </w:p>
    <w:p w:rsidR="00C668E3" w:rsidRPr="00C028C9" w:rsidRDefault="00C668E3" w:rsidP="00C668E3">
      <w:pPr>
        <w:pStyle w:val="ListeParagraf"/>
        <w:numPr>
          <w:ilvl w:val="0"/>
          <w:numId w:val="1"/>
        </w:numPr>
        <w:spacing w:line="276" w:lineRule="auto"/>
        <w:jc w:val="both"/>
        <w:rPr>
          <w:rFonts w:ascii="Times New Roman" w:hAnsi="Times New Roman" w:cs="Times New Roman"/>
          <w:b/>
          <w:sz w:val="24"/>
          <w:szCs w:val="24"/>
        </w:rPr>
      </w:pPr>
      <w:r w:rsidRPr="004259E6">
        <w:rPr>
          <w:rFonts w:ascii="Times New Roman" w:hAnsi="Times New Roman" w:cs="Times New Roman"/>
          <w:sz w:val="24"/>
          <w:szCs w:val="24"/>
        </w:rPr>
        <w:t xml:space="preserve">Daha </w:t>
      </w:r>
      <w:r w:rsidRPr="00947095">
        <w:rPr>
          <w:rFonts w:ascii="Times New Roman" w:hAnsi="Times New Roman" w:cs="Times New Roman"/>
          <w:sz w:val="24"/>
          <w:szCs w:val="24"/>
        </w:rPr>
        <w:t>önce Batman Üniversitesi dışında bir Yükseköğretim Kurumunun lisansüstü programlarından herhangi birinde öğrenciyken ilişiği kesilen,</w:t>
      </w:r>
    </w:p>
    <w:p w:rsidR="00C668E3" w:rsidRDefault="00C668E3" w:rsidP="00C668E3">
      <w:pPr>
        <w:pStyle w:val="ListeParagraf"/>
        <w:numPr>
          <w:ilvl w:val="0"/>
          <w:numId w:val="1"/>
        </w:numPr>
        <w:spacing w:line="276" w:lineRule="auto"/>
        <w:jc w:val="both"/>
        <w:rPr>
          <w:rFonts w:ascii="Times New Roman" w:hAnsi="Times New Roman" w:cs="Times New Roman"/>
          <w:sz w:val="24"/>
          <w:szCs w:val="24"/>
        </w:rPr>
      </w:pPr>
      <w:r w:rsidRPr="00C028C9">
        <w:rPr>
          <w:rFonts w:ascii="Times New Roman" w:hAnsi="Times New Roman" w:cs="Times New Roman"/>
          <w:sz w:val="24"/>
          <w:szCs w:val="24"/>
        </w:rPr>
        <w:t>Özel öğrenci olarak ders alan,</w:t>
      </w:r>
    </w:p>
    <w:p w:rsidR="00C668E3" w:rsidRPr="00C028C9" w:rsidRDefault="00C668E3" w:rsidP="00C668E3">
      <w:pPr>
        <w:pStyle w:val="ListeParagraf"/>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Tezsiz programlar arası geçiş yapan,</w:t>
      </w:r>
    </w:p>
    <w:p w:rsidR="00C668E3" w:rsidRPr="004259E6" w:rsidRDefault="00C668E3" w:rsidP="00C668E3">
      <w:pPr>
        <w:pStyle w:val="ListeParagraf"/>
        <w:numPr>
          <w:ilvl w:val="0"/>
          <w:numId w:val="1"/>
        </w:numPr>
        <w:spacing w:line="276" w:lineRule="auto"/>
        <w:jc w:val="both"/>
        <w:rPr>
          <w:rFonts w:ascii="Times New Roman" w:hAnsi="Times New Roman" w:cs="Times New Roman"/>
          <w:b/>
          <w:sz w:val="24"/>
          <w:szCs w:val="24"/>
        </w:rPr>
      </w:pPr>
      <w:r w:rsidRPr="00C028C9">
        <w:rPr>
          <w:rFonts w:ascii="Times New Roman" w:hAnsi="Times New Roman" w:cs="Times New Roman"/>
          <w:sz w:val="24"/>
          <w:szCs w:val="24"/>
        </w:rPr>
        <w:t>Batman Üniversitesinin bir lisansüstü programına kayıt yaptırmaya hak kazandıkları takdirde, kayıt yaptırdıkları lisansüstü programın öğretim programında yer alan, ancak daha önce devam ettikleri lisansüstü programda alarak başarılı oldukları derslerden muafiyet ve intibak taleplerinin değerlendirilmesini, muafiyetle ve intibakla ilgili olarak yapılacak işlemleri kapsar.</w:t>
      </w:r>
    </w:p>
    <w:p w:rsidR="004259E6" w:rsidRPr="00E376AB" w:rsidRDefault="004259E6" w:rsidP="004259E6">
      <w:pPr>
        <w:pStyle w:val="ListeParagraf"/>
        <w:spacing w:line="276" w:lineRule="auto"/>
        <w:ind w:left="1069"/>
        <w:jc w:val="both"/>
        <w:rPr>
          <w:rFonts w:ascii="Times New Roman" w:hAnsi="Times New Roman" w:cs="Times New Roman"/>
          <w:b/>
          <w:sz w:val="24"/>
          <w:szCs w:val="24"/>
        </w:rPr>
      </w:pPr>
    </w:p>
    <w:p w:rsidR="00C668E3" w:rsidRDefault="00C668E3" w:rsidP="00C668E3">
      <w:pPr>
        <w:spacing w:line="276" w:lineRule="auto"/>
        <w:ind w:firstLine="720"/>
        <w:jc w:val="both"/>
        <w:rPr>
          <w:rFonts w:ascii="Times New Roman" w:hAnsi="Times New Roman" w:cs="Times New Roman"/>
          <w:b/>
          <w:sz w:val="24"/>
          <w:szCs w:val="24"/>
        </w:rPr>
      </w:pPr>
      <w:r w:rsidRPr="00947095">
        <w:rPr>
          <w:rFonts w:ascii="Times New Roman" w:hAnsi="Times New Roman" w:cs="Times New Roman"/>
          <w:b/>
          <w:sz w:val="24"/>
          <w:szCs w:val="24"/>
        </w:rPr>
        <w:t>Dayanak</w:t>
      </w:r>
    </w:p>
    <w:p w:rsidR="00C668E3" w:rsidRDefault="00C668E3" w:rsidP="00C668E3">
      <w:pPr>
        <w:spacing w:line="276" w:lineRule="auto"/>
        <w:ind w:firstLine="709"/>
        <w:jc w:val="both"/>
        <w:rPr>
          <w:rFonts w:ascii="Times New Roman" w:hAnsi="Times New Roman" w:cs="Times New Roman"/>
          <w:b/>
          <w:sz w:val="24"/>
          <w:szCs w:val="24"/>
        </w:rPr>
      </w:pPr>
      <w:r w:rsidRPr="00B81E92">
        <w:rPr>
          <w:rFonts w:ascii="Times New Roman" w:hAnsi="Times New Roman" w:cs="Times New Roman"/>
          <w:b/>
          <w:sz w:val="24"/>
          <w:szCs w:val="24"/>
        </w:rPr>
        <w:t>MADDE</w:t>
      </w:r>
      <w:r>
        <w:rPr>
          <w:rFonts w:ascii="Times New Roman" w:hAnsi="Times New Roman" w:cs="Times New Roman"/>
          <w:b/>
          <w:sz w:val="24"/>
          <w:szCs w:val="24"/>
        </w:rPr>
        <w:t xml:space="preserve"> 3- </w:t>
      </w:r>
      <w:r w:rsidRPr="00947095">
        <w:rPr>
          <w:rFonts w:ascii="Times New Roman" w:hAnsi="Times New Roman" w:cs="Times New Roman"/>
          <w:sz w:val="24"/>
          <w:szCs w:val="24"/>
        </w:rPr>
        <w:t>(1)</w:t>
      </w:r>
      <w:r>
        <w:rPr>
          <w:rFonts w:ascii="Times New Roman" w:hAnsi="Times New Roman" w:cs="Times New Roman"/>
          <w:b/>
          <w:sz w:val="24"/>
          <w:szCs w:val="24"/>
        </w:rPr>
        <w:t xml:space="preserve"> </w:t>
      </w:r>
      <w:r w:rsidRPr="00B81E92">
        <w:rPr>
          <w:rFonts w:ascii="Times New Roman" w:hAnsi="Times New Roman" w:cs="Times New Roman"/>
          <w:sz w:val="24"/>
          <w:szCs w:val="24"/>
        </w:rPr>
        <w:t xml:space="preserve">Bu Yönerge, </w:t>
      </w:r>
      <w:r w:rsidRPr="004259E6">
        <w:rPr>
          <w:rFonts w:ascii="Times New Roman" w:hAnsi="Times New Roman" w:cs="Times New Roman"/>
          <w:sz w:val="24"/>
          <w:szCs w:val="24"/>
        </w:rPr>
        <w:t xml:space="preserve">04.08.2021 tarih ve 31558 sayılı Resmî </w:t>
      </w:r>
      <w:proofErr w:type="spellStart"/>
      <w:r w:rsidRPr="004259E6">
        <w:rPr>
          <w:rFonts w:ascii="Times New Roman" w:hAnsi="Times New Roman" w:cs="Times New Roman"/>
          <w:sz w:val="24"/>
          <w:szCs w:val="24"/>
        </w:rPr>
        <w:t>Gazete’de</w:t>
      </w:r>
      <w:proofErr w:type="spellEnd"/>
      <w:r w:rsidRPr="004259E6">
        <w:rPr>
          <w:rFonts w:ascii="Times New Roman" w:hAnsi="Times New Roman" w:cs="Times New Roman"/>
          <w:sz w:val="24"/>
          <w:szCs w:val="24"/>
        </w:rPr>
        <w:t xml:space="preserve"> </w:t>
      </w:r>
      <w:proofErr w:type="gramStart"/>
      <w:r w:rsidRPr="004259E6">
        <w:rPr>
          <w:rFonts w:ascii="Times New Roman" w:hAnsi="Times New Roman" w:cs="Times New Roman"/>
          <w:sz w:val="24"/>
          <w:szCs w:val="24"/>
        </w:rPr>
        <w:t>yayımlanan</w:t>
      </w:r>
      <w:proofErr w:type="gramEnd"/>
      <w:r w:rsidRPr="004259E6">
        <w:rPr>
          <w:rFonts w:ascii="Times New Roman" w:hAnsi="Times New Roman" w:cs="Times New Roman"/>
          <w:sz w:val="24"/>
          <w:szCs w:val="24"/>
        </w:rPr>
        <w:t xml:space="preserve"> Batman Üniversitesi Lisansüstü Eğitim-Öğretim ve Sınav Yönetmeliği </w:t>
      </w:r>
      <w:r w:rsidRPr="00B81E92">
        <w:rPr>
          <w:rFonts w:ascii="Times New Roman" w:hAnsi="Times New Roman" w:cs="Times New Roman"/>
          <w:sz w:val="24"/>
          <w:szCs w:val="24"/>
        </w:rPr>
        <w:t>hükümlerine,</w:t>
      </w:r>
      <w:r w:rsidRPr="00B81E92">
        <w:rPr>
          <w:rFonts w:ascii="Times New Roman" w:hAnsi="Times New Roman" w:cs="Times New Roman"/>
          <w:b/>
          <w:sz w:val="24"/>
          <w:szCs w:val="24"/>
        </w:rPr>
        <w:t xml:space="preserve"> </w:t>
      </w:r>
      <w:r w:rsidRPr="00B81E92">
        <w:rPr>
          <w:rFonts w:ascii="Times New Roman" w:hAnsi="Times New Roman" w:cs="Times New Roman"/>
          <w:sz w:val="24"/>
          <w:szCs w:val="24"/>
        </w:rPr>
        <w:t>Yükseköğretim Kurulu Başkanlığının 14.12.2012 tarih ve B.08.06.YÖK.0.72-104.01.03.04-7989 sayılı “Uzaktan Öğretime İlişkin Usul ve Esaslar” ile 19.10.2010 tarih ve B.30.0.EÖB.0.00.03-01.03-5161 sayılı “Ders Saydırma” konulu yazılarına dayanılarak hazırlanmıştır.</w:t>
      </w:r>
    </w:p>
    <w:p w:rsidR="00C668E3" w:rsidRDefault="00C668E3" w:rsidP="00C668E3">
      <w:pPr>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Başvuru</w:t>
      </w:r>
    </w:p>
    <w:p w:rsidR="00C668E3" w:rsidRPr="00C028C9" w:rsidRDefault="00C668E3" w:rsidP="00C668E3">
      <w:pPr>
        <w:spacing w:line="276" w:lineRule="auto"/>
        <w:ind w:firstLine="720"/>
        <w:jc w:val="both"/>
        <w:rPr>
          <w:rFonts w:ascii="Times New Roman" w:hAnsi="Times New Roman" w:cs="Times New Roman"/>
          <w:b/>
          <w:sz w:val="24"/>
          <w:szCs w:val="24"/>
        </w:rPr>
      </w:pPr>
      <w:r w:rsidRPr="00B81E92">
        <w:rPr>
          <w:rFonts w:ascii="Times New Roman" w:hAnsi="Times New Roman" w:cs="Times New Roman"/>
          <w:b/>
          <w:sz w:val="24"/>
          <w:szCs w:val="24"/>
        </w:rPr>
        <w:t>MADDE 4-</w:t>
      </w:r>
      <w:r>
        <w:rPr>
          <w:rFonts w:ascii="Times New Roman" w:hAnsi="Times New Roman" w:cs="Times New Roman"/>
          <w:b/>
          <w:sz w:val="24"/>
          <w:szCs w:val="24"/>
        </w:rPr>
        <w:t xml:space="preserve"> </w:t>
      </w:r>
      <w:r>
        <w:rPr>
          <w:rFonts w:ascii="Times New Roman" w:hAnsi="Times New Roman" w:cs="Times New Roman"/>
          <w:sz w:val="24"/>
          <w:szCs w:val="24"/>
        </w:rPr>
        <w:t xml:space="preserve">(1) </w:t>
      </w:r>
      <w:r w:rsidRPr="00B81E92">
        <w:rPr>
          <w:rFonts w:ascii="Times New Roman" w:hAnsi="Times New Roman" w:cs="Times New Roman"/>
          <w:sz w:val="24"/>
          <w:szCs w:val="24"/>
        </w:rPr>
        <w:t xml:space="preserve">Daha önce bir yükseköğretim kurumunun lisansüstü programında almış olduğu derslerin </w:t>
      </w:r>
      <w:r>
        <w:rPr>
          <w:rFonts w:ascii="Times New Roman" w:hAnsi="Times New Roman" w:cs="Times New Roman"/>
          <w:sz w:val="24"/>
          <w:szCs w:val="24"/>
        </w:rPr>
        <w:t>muafiyetini</w:t>
      </w:r>
      <w:r w:rsidRPr="00B81E92">
        <w:rPr>
          <w:rFonts w:ascii="Times New Roman" w:hAnsi="Times New Roman" w:cs="Times New Roman"/>
          <w:sz w:val="24"/>
          <w:szCs w:val="24"/>
        </w:rPr>
        <w:t xml:space="preserve"> talep eden öğrenciler başvurularını, </w:t>
      </w:r>
      <w:r>
        <w:rPr>
          <w:rFonts w:ascii="Times New Roman" w:hAnsi="Times New Roman" w:cs="Times New Roman"/>
          <w:sz w:val="24"/>
          <w:szCs w:val="24"/>
        </w:rPr>
        <w:t>i</w:t>
      </w:r>
      <w:r w:rsidRPr="00B81E92">
        <w:rPr>
          <w:rFonts w:ascii="Times New Roman" w:hAnsi="Times New Roman" w:cs="Times New Roman"/>
          <w:sz w:val="24"/>
          <w:szCs w:val="24"/>
        </w:rPr>
        <w:t xml:space="preserve">lgili </w:t>
      </w:r>
      <w:r>
        <w:rPr>
          <w:rFonts w:ascii="Times New Roman" w:hAnsi="Times New Roman" w:cs="Times New Roman"/>
          <w:sz w:val="24"/>
          <w:szCs w:val="24"/>
        </w:rPr>
        <w:t>anabilim/</w:t>
      </w:r>
      <w:proofErr w:type="spellStart"/>
      <w:r>
        <w:rPr>
          <w:rFonts w:ascii="Times New Roman" w:hAnsi="Times New Roman" w:cs="Times New Roman"/>
          <w:sz w:val="24"/>
          <w:szCs w:val="24"/>
        </w:rPr>
        <w:t>anasanat</w:t>
      </w:r>
      <w:proofErr w:type="spellEnd"/>
      <w:r>
        <w:rPr>
          <w:rFonts w:ascii="Times New Roman" w:hAnsi="Times New Roman" w:cs="Times New Roman"/>
          <w:sz w:val="24"/>
          <w:szCs w:val="24"/>
        </w:rPr>
        <w:t xml:space="preserve"> dalına</w:t>
      </w:r>
      <w:r w:rsidRPr="00B81E92">
        <w:rPr>
          <w:rFonts w:ascii="Times New Roman" w:hAnsi="Times New Roman" w:cs="Times New Roman"/>
          <w:sz w:val="24"/>
          <w:szCs w:val="24"/>
        </w:rPr>
        <w:t xml:space="preserve"> şahsen ya da resmi yollarla yetkilendirilmiş vekilleri aracılığıyla yapabilirler.</w:t>
      </w:r>
      <w:r>
        <w:rPr>
          <w:rFonts w:ascii="Times New Roman" w:hAnsi="Times New Roman" w:cs="Times New Roman"/>
          <w:sz w:val="24"/>
          <w:szCs w:val="24"/>
        </w:rPr>
        <w:t xml:space="preserve"> </w:t>
      </w:r>
      <w:r w:rsidRPr="00B81E92">
        <w:rPr>
          <w:rFonts w:ascii="Times New Roman" w:hAnsi="Times New Roman" w:cs="Times New Roman"/>
          <w:sz w:val="24"/>
          <w:szCs w:val="24"/>
        </w:rPr>
        <w:t>Anabilim Dalı Başkanı ve Program Danışmanının uygunluk kararı alındıktan sonra ilgili Enstitü Yönetim Kurulu tarafından onaylanır.</w:t>
      </w:r>
    </w:p>
    <w:p w:rsidR="00C668E3" w:rsidRDefault="00C668E3" w:rsidP="00C668E3">
      <w:pPr>
        <w:tabs>
          <w:tab w:val="left" w:pos="712"/>
        </w:tabs>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B81E92">
        <w:rPr>
          <w:rFonts w:ascii="Times New Roman" w:hAnsi="Times New Roman" w:cs="Times New Roman"/>
          <w:sz w:val="24"/>
          <w:szCs w:val="24"/>
        </w:rPr>
        <w:t>Daha önce bir uzaktan eğitim programında öğrenim gören öğrenciler, bu öğrenimde</w:t>
      </w:r>
      <w:r>
        <w:rPr>
          <w:rFonts w:ascii="Times New Roman" w:hAnsi="Times New Roman" w:cs="Times New Roman"/>
          <w:sz w:val="24"/>
          <w:szCs w:val="24"/>
        </w:rPr>
        <w:t xml:space="preserve"> aldıkları derslerden en fazla 3 ders/9 kredi</w:t>
      </w:r>
      <w:r w:rsidRPr="00B81E92">
        <w:rPr>
          <w:rFonts w:ascii="Times New Roman" w:hAnsi="Times New Roman" w:cs="Times New Roman"/>
          <w:sz w:val="24"/>
          <w:szCs w:val="24"/>
        </w:rPr>
        <w:t xml:space="preserve"> örgün eğitim-öğretim programındaki derslere intibak edilmesi için başvuruda bulunabilirler.</w:t>
      </w:r>
    </w:p>
    <w:p w:rsidR="00C668E3" w:rsidRPr="00947095" w:rsidRDefault="00C668E3" w:rsidP="00C668E3">
      <w:pPr>
        <w:tabs>
          <w:tab w:val="left" w:pos="712"/>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t>(3) Öğrencilerin ilgili anabilim/</w:t>
      </w:r>
      <w:proofErr w:type="spellStart"/>
      <w:r>
        <w:rPr>
          <w:rFonts w:ascii="Times New Roman" w:hAnsi="Times New Roman" w:cs="Times New Roman"/>
          <w:sz w:val="24"/>
          <w:szCs w:val="24"/>
        </w:rPr>
        <w:t>anasanat</w:t>
      </w:r>
      <w:proofErr w:type="spellEnd"/>
      <w:r>
        <w:rPr>
          <w:rFonts w:ascii="Times New Roman" w:hAnsi="Times New Roman" w:cs="Times New Roman"/>
          <w:sz w:val="24"/>
          <w:szCs w:val="24"/>
        </w:rPr>
        <w:t xml:space="preserve"> dalına</w:t>
      </w:r>
      <w:r w:rsidRPr="00B81E92">
        <w:rPr>
          <w:rFonts w:ascii="Times New Roman" w:hAnsi="Times New Roman" w:cs="Times New Roman"/>
          <w:sz w:val="24"/>
          <w:szCs w:val="24"/>
        </w:rPr>
        <w:t xml:space="preserve"> muafiyet taleplerine ilişkin dilekçelerine, ilgili derslerin daha önce öğrenim gördüğü yükseköğretim kurumu tarafından onaylanmış (mühürlü, kaşeli imzalı ve/veya e-imzalı) ders içeriklerini ve öğrenim belgelerini (transkript) eklemeleri gerekmektedir. Fotokopi, faks, onaysız belge ve eksik belge olması durumunda başvuru işleme alınmaz.</w:t>
      </w:r>
    </w:p>
    <w:p w:rsidR="00C668E3" w:rsidRPr="00B81E92" w:rsidRDefault="00C668E3" w:rsidP="00C668E3">
      <w:pPr>
        <w:spacing w:line="276" w:lineRule="auto"/>
        <w:jc w:val="both"/>
        <w:rPr>
          <w:rFonts w:ascii="Times New Roman" w:eastAsia="Times New Roman" w:hAnsi="Times New Roman" w:cs="Times New Roman"/>
          <w:sz w:val="24"/>
          <w:szCs w:val="24"/>
        </w:rPr>
      </w:pPr>
    </w:p>
    <w:p w:rsidR="00C668E3" w:rsidRPr="00947095" w:rsidRDefault="00C668E3" w:rsidP="00C668E3">
      <w:pPr>
        <w:spacing w:line="276" w:lineRule="auto"/>
        <w:ind w:left="4" w:firstLine="716"/>
        <w:jc w:val="both"/>
        <w:rPr>
          <w:rFonts w:ascii="Times New Roman" w:hAnsi="Times New Roman" w:cs="Times New Roman"/>
          <w:b/>
          <w:sz w:val="24"/>
          <w:szCs w:val="24"/>
        </w:rPr>
      </w:pPr>
      <w:r w:rsidRPr="00B81E92">
        <w:rPr>
          <w:rFonts w:ascii="Times New Roman" w:hAnsi="Times New Roman" w:cs="Times New Roman"/>
          <w:b/>
          <w:sz w:val="24"/>
          <w:szCs w:val="24"/>
        </w:rPr>
        <w:t>Muafiyet ve İntibak ile İlgili Hususlar</w:t>
      </w:r>
    </w:p>
    <w:p w:rsidR="00C668E3" w:rsidRDefault="00C668E3" w:rsidP="00C668E3">
      <w:pPr>
        <w:spacing w:line="276" w:lineRule="auto"/>
        <w:ind w:left="4" w:firstLine="716"/>
        <w:jc w:val="both"/>
        <w:rPr>
          <w:rFonts w:ascii="Times New Roman" w:hAnsi="Times New Roman" w:cs="Times New Roman"/>
          <w:b/>
          <w:sz w:val="24"/>
          <w:szCs w:val="24"/>
        </w:rPr>
      </w:pPr>
      <w:r w:rsidRPr="00B81E92">
        <w:rPr>
          <w:rFonts w:ascii="Times New Roman" w:hAnsi="Times New Roman" w:cs="Times New Roman"/>
          <w:b/>
          <w:sz w:val="24"/>
          <w:szCs w:val="24"/>
        </w:rPr>
        <w:t>MADDE 5-</w:t>
      </w:r>
      <w:r>
        <w:rPr>
          <w:rFonts w:ascii="Times New Roman" w:hAnsi="Times New Roman" w:cs="Times New Roman"/>
          <w:b/>
          <w:sz w:val="24"/>
          <w:szCs w:val="24"/>
        </w:rPr>
        <w:t xml:space="preserve"> </w:t>
      </w:r>
      <w:r w:rsidRPr="00947095">
        <w:rPr>
          <w:rFonts w:ascii="Times New Roman" w:hAnsi="Times New Roman" w:cs="Times New Roman"/>
          <w:sz w:val="24"/>
          <w:szCs w:val="24"/>
        </w:rPr>
        <w:t>(1)</w:t>
      </w:r>
      <w:r>
        <w:rPr>
          <w:rFonts w:ascii="Times New Roman" w:hAnsi="Times New Roman" w:cs="Times New Roman"/>
          <w:b/>
          <w:sz w:val="24"/>
          <w:szCs w:val="24"/>
        </w:rPr>
        <w:t xml:space="preserve"> </w:t>
      </w:r>
      <w:r w:rsidRPr="00B81E92">
        <w:rPr>
          <w:rFonts w:ascii="Times New Roman" w:hAnsi="Times New Roman" w:cs="Times New Roman"/>
          <w:sz w:val="24"/>
          <w:szCs w:val="24"/>
        </w:rPr>
        <w:t xml:space="preserve">Öğrencilerin ders/derslerden muaf olarak değerlendirilebilmeleri için muafiyet istedikleri ders/dersleri belirten bir dilekçe ve ekinde not döküm belgesi ile ders içeriklerini kapsayan ve derslerin alındığı yükseköğretim kurumu tarafından onaylı belgelerle başvurmaları gerekir. Bu işlem danışmanın teklifi, ABD/ASD kurul kararı ve enstitü yönetim kurulu kararı ile sonuçlandırılır. </w:t>
      </w:r>
    </w:p>
    <w:p w:rsidR="00C668E3" w:rsidRDefault="00C668E3" w:rsidP="00C668E3">
      <w:pPr>
        <w:spacing w:line="276" w:lineRule="auto"/>
        <w:ind w:left="4" w:firstLine="716"/>
        <w:jc w:val="both"/>
        <w:rPr>
          <w:rFonts w:ascii="Times New Roman" w:hAnsi="Times New Roman" w:cs="Times New Roman"/>
          <w:b/>
          <w:sz w:val="24"/>
          <w:szCs w:val="24"/>
        </w:rPr>
      </w:pPr>
      <w:r w:rsidRPr="00947095">
        <w:rPr>
          <w:rFonts w:ascii="Times New Roman" w:hAnsi="Times New Roman" w:cs="Times New Roman"/>
          <w:sz w:val="24"/>
          <w:szCs w:val="24"/>
        </w:rPr>
        <w:t>(2)</w:t>
      </w:r>
      <w:r>
        <w:rPr>
          <w:rFonts w:ascii="Times New Roman" w:hAnsi="Times New Roman" w:cs="Times New Roman"/>
          <w:b/>
          <w:sz w:val="24"/>
          <w:szCs w:val="24"/>
        </w:rPr>
        <w:t xml:space="preserve"> </w:t>
      </w:r>
      <w:r w:rsidRPr="00B81E92">
        <w:rPr>
          <w:rFonts w:ascii="Times New Roman" w:hAnsi="Times New Roman" w:cs="Times New Roman"/>
          <w:sz w:val="24"/>
          <w:szCs w:val="24"/>
        </w:rPr>
        <w:t>Muafiyet istenen ders, zorunlu ya da seçmeli olma durumuna bakılmaksızın, denklik yapılacak dersle eşit ya da daha yüksek kredili olmalıdır. Ders intibakları ilgili yarıyıl/yıla yapılır.</w:t>
      </w:r>
    </w:p>
    <w:p w:rsidR="00C668E3" w:rsidRDefault="00C668E3" w:rsidP="00C668E3">
      <w:pPr>
        <w:spacing w:line="276" w:lineRule="auto"/>
        <w:ind w:left="4" w:firstLine="716"/>
        <w:jc w:val="both"/>
        <w:rPr>
          <w:rFonts w:ascii="Times New Roman" w:hAnsi="Times New Roman" w:cs="Times New Roman"/>
          <w:b/>
          <w:sz w:val="24"/>
          <w:szCs w:val="24"/>
        </w:rPr>
      </w:pPr>
      <w:r w:rsidRPr="00947095">
        <w:rPr>
          <w:rFonts w:ascii="Times New Roman" w:hAnsi="Times New Roman" w:cs="Times New Roman"/>
          <w:sz w:val="24"/>
          <w:szCs w:val="24"/>
        </w:rPr>
        <w:t>(3)</w:t>
      </w:r>
      <w:r>
        <w:rPr>
          <w:rFonts w:ascii="Times New Roman" w:hAnsi="Times New Roman" w:cs="Times New Roman"/>
          <w:b/>
          <w:sz w:val="24"/>
          <w:szCs w:val="24"/>
        </w:rPr>
        <w:t xml:space="preserve"> </w:t>
      </w:r>
      <w:r w:rsidRPr="00B81E92">
        <w:rPr>
          <w:rFonts w:ascii="Times New Roman" w:hAnsi="Times New Roman" w:cs="Times New Roman"/>
          <w:sz w:val="24"/>
          <w:szCs w:val="24"/>
        </w:rPr>
        <w:t>Ders öğrenme çıktıları, kredi ve içerik bakımından muafiyeti ilgili Anabilim Dalı Başkanlığı tarafından uygun bulunan, Enstitü Yönetim Kurulunca onaylanan derslerin notları, Batman Üniversitesinin not sistemine uygun olduğu takdirde öğrenci transkriptine aynen geçirilir. Not dönüşümü gerektiren durumlarda Yükseköğretim Kurulu Not Dönüşüm Tablosuna uygun yapılır.</w:t>
      </w:r>
    </w:p>
    <w:p w:rsidR="00C668E3" w:rsidRPr="00AD43BB" w:rsidRDefault="00C668E3" w:rsidP="00C668E3">
      <w:pPr>
        <w:spacing w:line="276" w:lineRule="auto"/>
        <w:ind w:left="4" w:firstLine="716"/>
        <w:jc w:val="both"/>
        <w:rPr>
          <w:rFonts w:ascii="Times New Roman" w:hAnsi="Times New Roman" w:cs="Times New Roman"/>
          <w:sz w:val="24"/>
          <w:szCs w:val="24"/>
        </w:rPr>
      </w:pPr>
      <w:r w:rsidRPr="00AD43BB">
        <w:rPr>
          <w:rFonts w:ascii="Times New Roman" w:hAnsi="Times New Roman" w:cs="Times New Roman"/>
          <w:sz w:val="24"/>
          <w:szCs w:val="24"/>
        </w:rPr>
        <w:t xml:space="preserve">(4) İntibak işlemlerinin not dönüşümünü gerektirdiği durumlarda, not dönüşümü “Yükseköğretim </w:t>
      </w:r>
      <w:proofErr w:type="spellStart"/>
      <w:r w:rsidRPr="00AD43BB">
        <w:rPr>
          <w:rFonts w:ascii="Times New Roman" w:hAnsi="Times New Roman" w:cs="Times New Roman"/>
          <w:sz w:val="24"/>
          <w:szCs w:val="24"/>
        </w:rPr>
        <w:t>Kurulu”nun</w:t>
      </w:r>
      <w:proofErr w:type="spellEnd"/>
      <w:r w:rsidRPr="00AD43BB">
        <w:rPr>
          <w:rFonts w:ascii="Times New Roman" w:hAnsi="Times New Roman" w:cs="Times New Roman"/>
          <w:sz w:val="24"/>
          <w:szCs w:val="24"/>
        </w:rPr>
        <w:t xml:space="preserve"> ilan ettiği “Not Dönüşüm </w:t>
      </w:r>
      <w:proofErr w:type="spellStart"/>
      <w:r w:rsidRPr="00AD43BB">
        <w:rPr>
          <w:rFonts w:ascii="Times New Roman" w:hAnsi="Times New Roman" w:cs="Times New Roman"/>
          <w:sz w:val="24"/>
          <w:szCs w:val="24"/>
        </w:rPr>
        <w:t>Tablosu”na</w:t>
      </w:r>
      <w:proofErr w:type="spellEnd"/>
      <w:r w:rsidRPr="00AD43BB">
        <w:rPr>
          <w:rFonts w:ascii="Times New Roman" w:hAnsi="Times New Roman" w:cs="Times New Roman"/>
          <w:sz w:val="24"/>
          <w:szCs w:val="24"/>
        </w:rPr>
        <w:t xml:space="preserve"> ve/veya Batman Üniversitesinin Lisansüstü Eğitim-Öğretim Yönetmeliğine uygun olarak yapılır. Her iki belgede de eşlenik not karşılığı bulunmayan ders notu tipleri için muafiyet ve intibak işlemleri uygulanmaz.</w:t>
      </w:r>
    </w:p>
    <w:p w:rsidR="00C668E3" w:rsidRPr="00AD43BB" w:rsidRDefault="00C668E3" w:rsidP="00C668E3">
      <w:pPr>
        <w:spacing w:line="276" w:lineRule="auto"/>
        <w:ind w:left="4" w:firstLine="716"/>
        <w:jc w:val="both"/>
        <w:rPr>
          <w:rFonts w:ascii="Times New Roman" w:hAnsi="Times New Roman" w:cs="Times New Roman"/>
          <w:sz w:val="24"/>
          <w:szCs w:val="24"/>
        </w:rPr>
      </w:pPr>
      <w:r w:rsidRPr="00AD43BB">
        <w:rPr>
          <w:rFonts w:ascii="Times New Roman" w:hAnsi="Times New Roman" w:cs="Times New Roman"/>
          <w:sz w:val="24"/>
          <w:szCs w:val="24"/>
        </w:rPr>
        <w:t xml:space="preserve"> </w:t>
      </w:r>
      <w:r>
        <w:rPr>
          <w:rFonts w:ascii="Times New Roman" w:hAnsi="Times New Roman" w:cs="Times New Roman"/>
          <w:sz w:val="24"/>
          <w:szCs w:val="24"/>
        </w:rPr>
        <w:t>(5</w:t>
      </w:r>
      <w:r w:rsidRPr="00AD43BB">
        <w:rPr>
          <w:rFonts w:ascii="Times New Roman" w:hAnsi="Times New Roman" w:cs="Times New Roman"/>
          <w:sz w:val="24"/>
          <w:szCs w:val="24"/>
        </w:rPr>
        <w:t>) Yatay geçiş yolu ile kaydı yapılan ve bir başka lisansüstü eğitim programında alıp başarılı olduğu derslerden muafiyet talep eden öğrencilerin taleplerinde bir ders, birden fazla dersten dersin muafiyeti için dikkate alınmaz.</w:t>
      </w:r>
    </w:p>
    <w:p w:rsidR="00C668E3" w:rsidRPr="00AD43BB" w:rsidRDefault="00C668E3" w:rsidP="00C668E3">
      <w:pPr>
        <w:spacing w:line="276" w:lineRule="auto"/>
        <w:ind w:left="4" w:firstLine="716"/>
        <w:jc w:val="both"/>
        <w:rPr>
          <w:rFonts w:ascii="Times New Roman" w:hAnsi="Times New Roman" w:cs="Times New Roman"/>
          <w:sz w:val="24"/>
          <w:szCs w:val="24"/>
        </w:rPr>
      </w:pPr>
      <w:r>
        <w:rPr>
          <w:rFonts w:ascii="Times New Roman" w:hAnsi="Times New Roman" w:cs="Times New Roman"/>
          <w:sz w:val="24"/>
          <w:szCs w:val="24"/>
        </w:rPr>
        <w:t>(6</w:t>
      </w:r>
      <w:r w:rsidRPr="00AD43BB">
        <w:rPr>
          <w:rFonts w:ascii="Times New Roman" w:hAnsi="Times New Roman" w:cs="Times New Roman"/>
          <w:sz w:val="24"/>
          <w:szCs w:val="24"/>
        </w:rPr>
        <w:t>) Yatay geçiş ile gelen öğrencilerin daha önce eğitim görmüş olduğu yükseköğretim kurumundan alınarak başarılı olunan derslerin muafiyet işlemlerinde, muafiyet verilen dersler ilgili lisansüstü eğitimde verilen derslerin kredi toplamının %</w:t>
      </w:r>
      <w:r>
        <w:rPr>
          <w:rFonts w:ascii="Times New Roman" w:hAnsi="Times New Roman" w:cs="Times New Roman"/>
          <w:sz w:val="24"/>
          <w:szCs w:val="24"/>
        </w:rPr>
        <w:t xml:space="preserve"> </w:t>
      </w:r>
      <w:r w:rsidRPr="00AD43BB">
        <w:rPr>
          <w:rFonts w:ascii="Times New Roman" w:hAnsi="Times New Roman" w:cs="Times New Roman"/>
          <w:sz w:val="24"/>
          <w:szCs w:val="24"/>
        </w:rPr>
        <w:t>50’sini geçemez.</w:t>
      </w:r>
    </w:p>
    <w:p w:rsidR="00C668E3" w:rsidRPr="00AD43BB" w:rsidRDefault="00C668E3" w:rsidP="00C668E3">
      <w:pPr>
        <w:spacing w:line="276" w:lineRule="auto"/>
        <w:ind w:left="4" w:firstLine="716"/>
        <w:jc w:val="both"/>
        <w:rPr>
          <w:rFonts w:ascii="Times New Roman" w:hAnsi="Times New Roman" w:cs="Times New Roman"/>
          <w:sz w:val="24"/>
          <w:szCs w:val="24"/>
        </w:rPr>
      </w:pPr>
      <w:r>
        <w:rPr>
          <w:rFonts w:ascii="Times New Roman" w:hAnsi="Times New Roman" w:cs="Times New Roman"/>
          <w:sz w:val="24"/>
          <w:szCs w:val="24"/>
        </w:rPr>
        <w:t xml:space="preserve"> (7</w:t>
      </w:r>
      <w:r w:rsidRPr="00AD43BB">
        <w:rPr>
          <w:rFonts w:ascii="Times New Roman" w:hAnsi="Times New Roman" w:cs="Times New Roman"/>
          <w:sz w:val="24"/>
          <w:szCs w:val="24"/>
        </w:rPr>
        <w:t>) Muafiyet yapılabilecek derslerin, öğretim programında yer alan dersleri</w:t>
      </w:r>
      <w:r>
        <w:rPr>
          <w:rFonts w:ascii="Times New Roman" w:hAnsi="Times New Roman" w:cs="Times New Roman"/>
          <w:sz w:val="24"/>
          <w:szCs w:val="24"/>
        </w:rPr>
        <w:t xml:space="preserve">n kredilerinin toplamı 9’u geçemez.  Ders kredileri 9’dan </w:t>
      </w:r>
      <w:r w:rsidRPr="00AD43BB">
        <w:rPr>
          <w:rFonts w:ascii="Times New Roman" w:hAnsi="Times New Roman" w:cs="Times New Roman"/>
          <w:sz w:val="24"/>
          <w:szCs w:val="24"/>
        </w:rPr>
        <w:t>fazla olduğu durumlarda, öğrencinin daha önce almış ve başarılı olmuş olduğu derslerin en yüksek puanlı olanlarından başlanarak muaf tutulacağı dersler bulunur.</w:t>
      </w:r>
    </w:p>
    <w:p w:rsidR="00C668E3" w:rsidRDefault="00C668E3" w:rsidP="00C668E3">
      <w:pPr>
        <w:spacing w:line="276" w:lineRule="auto"/>
        <w:ind w:left="4" w:firstLine="716"/>
        <w:jc w:val="both"/>
        <w:rPr>
          <w:rFonts w:ascii="Times New Roman" w:hAnsi="Times New Roman" w:cs="Times New Roman"/>
          <w:b/>
          <w:sz w:val="24"/>
          <w:szCs w:val="24"/>
        </w:rPr>
      </w:pPr>
      <w:r>
        <w:rPr>
          <w:rFonts w:ascii="Times New Roman" w:hAnsi="Times New Roman" w:cs="Times New Roman"/>
          <w:sz w:val="24"/>
          <w:szCs w:val="24"/>
        </w:rPr>
        <w:t>(8</w:t>
      </w:r>
      <w:r w:rsidRPr="00AD43BB">
        <w:rPr>
          <w:rFonts w:ascii="Times New Roman" w:hAnsi="Times New Roman" w:cs="Times New Roman"/>
          <w:sz w:val="24"/>
          <w:szCs w:val="24"/>
        </w:rPr>
        <w:t>) Genel</w:t>
      </w:r>
      <w:r w:rsidRPr="00B81E92">
        <w:rPr>
          <w:rFonts w:ascii="Times New Roman" w:hAnsi="Times New Roman" w:cs="Times New Roman"/>
          <w:sz w:val="24"/>
          <w:szCs w:val="24"/>
        </w:rPr>
        <w:t xml:space="preserve"> Ağırlıklı Not Ortalaması (GANO) düşük olan öğrenci, </w:t>
      </w:r>
      <w:proofErr w:type="spellStart"/>
      <w:r w:rsidRPr="00B81E92">
        <w:rPr>
          <w:rFonts w:ascii="Times New Roman" w:hAnsi="Times New Roman" w:cs="Times New Roman"/>
          <w:sz w:val="24"/>
          <w:szCs w:val="24"/>
        </w:rPr>
        <w:t>GANO’sunu</w:t>
      </w:r>
      <w:proofErr w:type="spellEnd"/>
      <w:r w:rsidRPr="00B81E92">
        <w:rPr>
          <w:rFonts w:ascii="Times New Roman" w:hAnsi="Times New Roman" w:cs="Times New Roman"/>
          <w:sz w:val="24"/>
          <w:szCs w:val="24"/>
        </w:rPr>
        <w:t xml:space="preserve"> Batman Üniversitesi Eğitim-Öğretim Yönetmeliğinde belirtilen düzeye getirinceye kadar yeni ders alır.</w:t>
      </w:r>
      <w:r>
        <w:rPr>
          <w:rFonts w:ascii="Times New Roman" w:hAnsi="Times New Roman" w:cs="Times New Roman"/>
          <w:sz w:val="24"/>
          <w:szCs w:val="24"/>
        </w:rPr>
        <w:t xml:space="preserve"> </w:t>
      </w:r>
    </w:p>
    <w:p w:rsidR="00C668E3" w:rsidRPr="00AD43BB" w:rsidRDefault="00C668E3" w:rsidP="00C668E3">
      <w:pPr>
        <w:spacing w:line="276" w:lineRule="auto"/>
        <w:ind w:left="4" w:firstLine="716"/>
        <w:jc w:val="both"/>
        <w:rPr>
          <w:rFonts w:ascii="Times New Roman" w:hAnsi="Times New Roman" w:cs="Times New Roman"/>
          <w:sz w:val="24"/>
          <w:szCs w:val="24"/>
        </w:rPr>
      </w:pPr>
      <w:r>
        <w:rPr>
          <w:rFonts w:ascii="Times New Roman" w:hAnsi="Times New Roman" w:cs="Times New Roman"/>
          <w:sz w:val="24"/>
          <w:szCs w:val="24"/>
        </w:rPr>
        <w:t>(9</w:t>
      </w:r>
      <w:r w:rsidRPr="00AD43BB">
        <w:rPr>
          <w:rFonts w:ascii="Times New Roman" w:hAnsi="Times New Roman" w:cs="Times New Roman"/>
          <w:sz w:val="24"/>
          <w:szCs w:val="24"/>
        </w:rPr>
        <w:t>) Lisansüstü programlarda muafiyet talep edilen dersin birebir eşdeğeri bulunmasa dahi, dersin içeriği Anabilim Dalı Başkanı ile Program Danışmanının önerisi ve Enstitü Yönetim Kurulunun onayıyla ders not dökümüne eklenebilir.</w:t>
      </w:r>
    </w:p>
    <w:p w:rsidR="00C668E3" w:rsidRPr="00AD43BB" w:rsidRDefault="00C668E3" w:rsidP="00C668E3">
      <w:pPr>
        <w:spacing w:line="276" w:lineRule="auto"/>
        <w:ind w:left="4" w:firstLine="716"/>
        <w:jc w:val="both"/>
        <w:rPr>
          <w:rFonts w:ascii="Times New Roman" w:hAnsi="Times New Roman" w:cs="Times New Roman"/>
          <w:sz w:val="24"/>
          <w:szCs w:val="24"/>
        </w:rPr>
      </w:pPr>
      <w:r>
        <w:rPr>
          <w:rFonts w:ascii="Times New Roman" w:hAnsi="Times New Roman" w:cs="Times New Roman"/>
          <w:sz w:val="24"/>
          <w:szCs w:val="24"/>
        </w:rPr>
        <w:lastRenderedPageBreak/>
        <w:t xml:space="preserve"> (10</w:t>
      </w:r>
      <w:r w:rsidRPr="00AD43BB">
        <w:rPr>
          <w:rFonts w:ascii="Times New Roman" w:hAnsi="Times New Roman" w:cs="Times New Roman"/>
          <w:sz w:val="24"/>
          <w:szCs w:val="24"/>
        </w:rPr>
        <w:t>) İkinci öğretim lisansüstü programlarda ders saydırma işlemi yapılmaz.</w:t>
      </w:r>
    </w:p>
    <w:p w:rsidR="00C668E3" w:rsidRPr="00AD43BB" w:rsidRDefault="00C668E3" w:rsidP="00C668E3">
      <w:pPr>
        <w:spacing w:line="276" w:lineRule="auto"/>
        <w:ind w:left="4" w:firstLine="716"/>
        <w:jc w:val="both"/>
        <w:rPr>
          <w:rFonts w:ascii="Times New Roman" w:hAnsi="Times New Roman" w:cs="Times New Roman"/>
          <w:sz w:val="24"/>
          <w:szCs w:val="24"/>
        </w:rPr>
      </w:pPr>
      <w:r>
        <w:rPr>
          <w:rFonts w:ascii="Times New Roman" w:hAnsi="Times New Roman" w:cs="Times New Roman"/>
          <w:sz w:val="24"/>
          <w:szCs w:val="24"/>
        </w:rPr>
        <w:t>(11</w:t>
      </w:r>
      <w:r w:rsidRPr="00AD43BB">
        <w:rPr>
          <w:rFonts w:ascii="Times New Roman" w:hAnsi="Times New Roman" w:cs="Times New Roman"/>
          <w:sz w:val="24"/>
          <w:szCs w:val="24"/>
        </w:rPr>
        <w:t xml:space="preserve">) Herhangi bir lisans veya yüksek lisans programı süresince alınarak bu program için geçerli sayılan krediler, doktora veya sanatta yeterlik programı ders yüküne ve kredisine sayılmaz. </w:t>
      </w:r>
    </w:p>
    <w:p w:rsidR="00C668E3" w:rsidRPr="00AD43BB" w:rsidRDefault="00C668E3" w:rsidP="00C668E3">
      <w:pPr>
        <w:spacing w:line="276" w:lineRule="auto"/>
        <w:ind w:left="4" w:firstLine="716"/>
        <w:jc w:val="both"/>
        <w:rPr>
          <w:rFonts w:ascii="Times New Roman" w:hAnsi="Times New Roman" w:cs="Times New Roman"/>
          <w:sz w:val="24"/>
          <w:szCs w:val="24"/>
        </w:rPr>
      </w:pPr>
      <w:r>
        <w:rPr>
          <w:rFonts w:ascii="Times New Roman" w:hAnsi="Times New Roman" w:cs="Times New Roman"/>
          <w:sz w:val="24"/>
          <w:szCs w:val="24"/>
        </w:rPr>
        <w:t>(12</w:t>
      </w:r>
      <w:r w:rsidRPr="00AD43BB">
        <w:rPr>
          <w:rFonts w:ascii="Times New Roman" w:hAnsi="Times New Roman" w:cs="Times New Roman"/>
          <w:sz w:val="24"/>
          <w:szCs w:val="24"/>
        </w:rPr>
        <w:t xml:space="preserve">) Diğer lisansüstü programlardan alınan derslerin muaf olarak sayılabilmesi için; muafiyet talebinde bulunulan dersin/derslerin daha önce herhangi bir diploma derecesinde kullanılmamış olması ve başarılmış olması gerekir. </w:t>
      </w:r>
    </w:p>
    <w:p w:rsidR="00C668E3" w:rsidRPr="00AD43BB" w:rsidRDefault="00C668E3" w:rsidP="00C668E3">
      <w:pPr>
        <w:spacing w:line="276" w:lineRule="auto"/>
        <w:ind w:left="4" w:firstLine="716"/>
        <w:jc w:val="both"/>
        <w:rPr>
          <w:rFonts w:ascii="Times New Roman" w:hAnsi="Times New Roman" w:cs="Times New Roman"/>
          <w:sz w:val="24"/>
          <w:szCs w:val="24"/>
        </w:rPr>
      </w:pPr>
      <w:r>
        <w:rPr>
          <w:rFonts w:ascii="Times New Roman" w:hAnsi="Times New Roman" w:cs="Times New Roman"/>
          <w:sz w:val="24"/>
          <w:szCs w:val="24"/>
        </w:rPr>
        <w:t>(13</w:t>
      </w:r>
      <w:r w:rsidRPr="00AD43BB">
        <w:rPr>
          <w:rFonts w:ascii="Times New Roman" w:hAnsi="Times New Roman" w:cs="Times New Roman"/>
          <w:sz w:val="24"/>
          <w:szCs w:val="24"/>
        </w:rPr>
        <w:t xml:space="preserve">) Enstitü yönetim kurulunca muafiyetleri uygun görülen dersler, not döküm belgesinde yüzlük sistemde gösterilir. Bu not, öğrencinin dönem ve genel not ortalamasına dâhil edilir. </w:t>
      </w:r>
    </w:p>
    <w:p w:rsidR="00C668E3" w:rsidRPr="00E376AB" w:rsidRDefault="00C668E3" w:rsidP="00C668E3">
      <w:pPr>
        <w:spacing w:line="276" w:lineRule="auto"/>
        <w:ind w:left="4" w:firstLine="716"/>
        <w:jc w:val="both"/>
        <w:rPr>
          <w:rFonts w:ascii="Times New Roman" w:hAnsi="Times New Roman" w:cs="Times New Roman"/>
          <w:b/>
          <w:sz w:val="24"/>
          <w:szCs w:val="24"/>
        </w:rPr>
      </w:pPr>
      <w:r>
        <w:rPr>
          <w:rFonts w:ascii="Times New Roman" w:hAnsi="Times New Roman" w:cs="Times New Roman"/>
          <w:sz w:val="24"/>
          <w:szCs w:val="24"/>
        </w:rPr>
        <w:t>(14</w:t>
      </w:r>
      <w:r w:rsidRPr="00AD43BB">
        <w:rPr>
          <w:rFonts w:ascii="Times New Roman" w:hAnsi="Times New Roman" w:cs="Times New Roman"/>
          <w:sz w:val="24"/>
          <w:szCs w:val="24"/>
        </w:rPr>
        <w:t>)</w:t>
      </w:r>
      <w:r>
        <w:rPr>
          <w:rFonts w:ascii="Times New Roman" w:hAnsi="Times New Roman" w:cs="Times New Roman"/>
          <w:b/>
          <w:sz w:val="24"/>
          <w:szCs w:val="24"/>
        </w:rPr>
        <w:t xml:space="preserve"> </w:t>
      </w:r>
      <w:r w:rsidRPr="00B81E92">
        <w:rPr>
          <w:rFonts w:ascii="Times New Roman" w:hAnsi="Times New Roman" w:cs="Times New Roman"/>
          <w:sz w:val="24"/>
          <w:szCs w:val="24"/>
        </w:rPr>
        <w:t>Değişim programları çerçevesinde yurt içi ve yurt dışındaki yükseköğretim kurumlarından alınan lisansüstü dersler eğitim programında eşdeğer olan veya yerine sayılabilecek ders varsa bu derslerle birlikte, yoksa alınan ders seçmeli olarak kendi kodu, adı ve kredisi ile birlikte öğrencinin not döküm belgesine işlenir.</w:t>
      </w:r>
    </w:p>
    <w:p w:rsidR="00C668E3" w:rsidRPr="00AD43BB" w:rsidRDefault="00C668E3" w:rsidP="00C668E3">
      <w:pPr>
        <w:spacing w:line="276" w:lineRule="auto"/>
        <w:ind w:left="4" w:firstLine="716"/>
        <w:jc w:val="both"/>
        <w:rPr>
          <w:rFonts w:ascii="Times New Roman" w:hAnsi="Times New Roman" w:cs="Times New Roman"/>
          <w:b/>
          <w:sz w:val="24"/>
          <w:szCs w:val="24"/>
        </w:rPr>
      </w:pPr>
      <w:r w:rsidRPr="00B81E92">
        <w:rPr>
          <w:rFonts w:ascii="Times New Roman" w:hAnsi="Times New Roman" w:cs="Times New Roman"/>
          <w:b/>
          <w:sz w:val="24"/>
          <w:szCs w:val="24"/>
        </w:rPr>
        <w:t>Muafiyetle İlgili İşlemler</w:t>
      </w:r>
    </w:p>
    <w:p w:rsidR="00C668E3" w:rsidRPr="00E376AB" w:rsidRDefault="00C668E3" w:rsidP="00C668E3">
      <w:pPr>
        <w:spacing w:line="276" w:lineRule="auto"/>
        <w:ind w:left="4" w:firstLine="716"/>
        <w:jc w:val="both"/>
        <w:rPr>
          <w:rFonts w:ascii="Times New Roman" w:hAnsi="Times New Roman" w:cs="Times New Roman"/>
          <w:sz w:val="24"/>
          <w:szCs w:val="24"/>
        </w:rPr>
      </w:pPr>
      <w:r w:rsidRPr="00B81E92">
        <w:rPr>
          <w:rFonts w:ascii="Times New Roman" w:hAnsi="Times New Roman" w:cs="Times New Roman"/>
          <w:b/>
          <w:sz w:val="24"/>
          <w:szCs w:val="24"/>
        </w:rPr>
        <w:t xml:space="preserve">MADDE 6- </w:t>
      </w:r>
      <w:r w:rsidRPr="00D6507B">
        <w:rPr>
          <w:rFonts w:ascii="Times New Roman" w:hAnsi="Times New Roman" w:cs="Times New Roman"/>
          <w:sz w:val="24"/>
          <w:szCs w:val="24"/>
        </w:rPr>
        <w:t>(1)</w:t>
      </w:r>
      <w:r>
        <w:rPr>
          <w:rFonts w:ascii="Times New Roman" w:hAnsi="Times New Roman" w:cs="Times New Roman"/>
          <w:b/>
          <w:sz w:val="24"/>
          <w:szCs w:val="24"/>
        </w:rPr>
        <w:t xml:space="preserve"> </w:t>
      </w:r>
      <w:r w:rsidRPr="00B81E92">
        <w:rPr>
          <w:rFonts w:ascii="Times New Roman" w:hAnsi="Times New Roman" w:cs="Times New Roman"/>
          <w:sz w:val="24"/>
          <w:szCs w:val="24"/>
        </w:rPr>
        <w:t>Muafiyet işlemleri ilgili Anabilim Dalı Başkanı ve Program Danışmanının uygunluk kararı ve</w:t>
      </w:r>
      <w:r w:rsidRPr="00B81E92">
        <w:rPr>
          <w:rFonts w:ascii="Times New Roman" w:hAnsi="Times New Roman" w:cs="Times New Roman"/>
          <w:b/>
          <w:sz w:val="24"/>
          <w:szCs w:val="24"/>
        </w:rPr>
        <w:t xml:space="preserve"> </w:t>
      </w:r>
      <w:r w:rsidRPr="00B81E92">
        <w:rPr>
          <w:rFonts w:ascii="Times New Roman" w:hAnsi="Times New Roman" w:cs="Times New Roman"/>
          <w:sz w:val="24"/>
          <w:szCs w:val="24"/>
        </w:rPr>
        <w:t>ilgili Enstitü Yönetim Kurulunun onayıyla yürütülür. Yönetim Kurulu kararında öğrencinin derslerinin hangi yarıyıla intibak ettirildiği ve öğrencinin daha önce okuduğu dersin kodu, adı, kredisi ve başarı notu ile bu derse karşılık muaf olunan dersin adı, kodu ve kredisi belirtilir.</w:t>
      </w:r>
    </w:p>
    <w:p w:rsidR="00C668E3" w:rsidRPr="00AD43BB" w:rsidRDefault="00C668E3" w:rsidP="00C668E3">
      <w:pPr>
        <w:spacing w:line="276" w:lineRule="auto"/>
        <w:ind w:left="4" w:firstLine="716"/>
        <w:jc w:val="both"/>
        <w:rPr>
          <w:rFonts w:ascii="Times New Roman" w:hAnsi="Times New Roman" w:cs="Times New Roman"/>
          <w:b/>
          <w:sz w:val="24"/>
          <w:szCs w:val="24"/>
        </w:rPr>
      </w:pPr>
      <w:r w:rsidRPr="00B81E92">
        <w:rPr>
          <w:rFonts w:ascii="Times New Roman" w:hAnsi="Times New Roman" w:cs="Times New Roman"/>
          <w:b/>
          <w:sz w:val="24"/>
          <w:szCs w:val="24"/>
        </w:rPr>
        <w:t>Düzenlenmemiş Konulardaki Uygulama</w:t>
      </w:r>
    </w:p>
    <w:p w:rsidR="00C668E3" w:rsidRPr="00E376AB" w:rsidRDefault="00C668E3" w:rsidP="00C668E3">
      <w:pPr>
        <w:spacing w:line="276" w:lineRule="auto"/>
        <w:ind w:left="4" w:firstLine="716"/>
        <w:jc w:val="both"/>
        <w:rPr>
          <w:rFonts w:ascii="Times New Roman" w:hAnsi="Times New Roman" w:cs="Times New Roman"/>
          <w:sz w:val="24"/>
          <w:szCs w:val="24"/>
        </w:rPr>
      </w:pPr>
      <w:r>
        <w:rPr>
          <w:rFonts w:ascii="Times New Roman" w:hAnsi="Times New Roman" w:cs="Times New Roman"/>
          <w:b/>
          <w:sz w:val="24"/>
          <w:szCs w:val="24"/>
        </w:rPr>
        <w:t>MADDE 7</w:t>
      </w:r>
      <w:r w:rsidRPr="00B81E92">
        <w:rPr>
          <w:rFonts w:ascii="Times New Roman" w:hAnsi="Times New Roman" w:cs="Times New Roman"/>
          <w:b/>
          <w:sz w:val="24"/>
          <w:szCs w:val="24"/>
        </w:rPr>
        <w:t xml:space="preserve">- </w:t>
      </w:r>
      <w:r w:rsidRPr="00AD43BB">
        <w:rPr>
          <w:rFonts w:ascii="Times New Roman" w:hAnsi="Times New Roman" w:cs="Times New Roman"/>
          <w:sz w:val="24"/>
          <w:szCs w:val="24"/>
        </w:rPr>
        <w:t>(1)</w:t>
      </w:r>
      <w:r>
        <w:rPr>
          <w:rFonts w:ascii="Times New Roman" w:hAnsi="Times New Roman" w:cs="Times New Roman"/>
          <w:sz w:val="24"/>
          <w:szCs w:val="24"/>
        </w:rPr>
        <w:t xml:space="preserve"> </w:t>
      </w:r>
      <w:r w:rsidRPr="00B81E92">
        <w:rPr>
          <w:rFonts w:ascii="Times New Roman" w:hAnsi="Times New Roman" w:cs="Times New Roman"/>
          <w:sz w:val="24"/>
          <w:szCs w:val="24"/>
        </w:rPr>
        <w:t>Bu yönergede yer almayan konularda 2547 sayılı Yükseköğretim Kanunu, “Batman</w:t>
      </w:r>
      <w:r w:rsidRPr="00B81E92">
        <w:rPr>
          <w:rFonts w:ascii="Times New Roman" w:hAnsi="Times New Roman" w:cs="Times New Roman"/>
          <w:b/>
          <w:sz w:val="24"/>
          <w:szCs w:val="24"/>
        </w:rPr>
        <w:t xml:space="preserve"> </w:t>
      </w:r>
      <w:r w:rsidRPr="00B81E92">
        <w:rPr>
          <w:rFonts w:ascii="Times New Roman" w:hAnsi="Times New Roman" w:cs="Times New Roman"/>
          <w:sz w:val="24"/>
          <w:szCs w:val="24"/>
        </w:rPr>
        <w:t>Üniversitesi Lisan</w:t>
      </w:r>
      <w:r>
        <w:rPr>
          <w:rFonts w:ascii="Times New Roman" w:hAnsi="Times New Roman" w:cs="Times New Roman"/>
          <w:sz w:val="24"/>
          <w:szCs w:val="24"/>
        </w:rPr>
        <w:t xml:space="preserve">s Eğitim ve Öğretim </w:t>
      </w:r>
      <w:proofErr w:type="spellStart"/>
      <w:r>
        <w:rPr>
          <w:rFonts w:ascii="Times New Roman" w:hAnsi="Times New Roman" w:cs="Times New Roman"/>
          <w:sz w:val="24"/>
          <w:szCs w:val="24"/>
        </w:rPr>
        <w:t>Yönetmeliği”</w:t>
      </w:r>
      <w:r w:rsidRPr="00B81E92">
        <w:rPr>
          <w:rFonts w:ascii="Times New Roman" w:hAnsi="Times New Roman" w:cs="Times New Roman"/>
          <w:sz w:val="24"/>
          <w:szCs w:val="24"/>
        </w:rPr>
        <w:t>nin</w:t>
      </w:r>
      <w:proofErr w:type="spellEnd"/>
      <w:r w:rsidRPr="00B81E92">
        <w:rPr>
          <w:rFonts w:ascii="Times New Roman" w:hAnsi="Times New Roman" w:cs="Times New Roman"/>
          <w:sz w:val="24"/>
          <w:szCs w:val="24"/>
        </w:rPr>
        <w:t xml:space="preserve"> ilgili hükümleri ve mevzuat hükümlerine aykırı olmamak şartı ile Üniversite Senatosunun kararları uygulanır.</w:t>
      </w:r>
    </w:p>
    <w:p w:rsidR="00C668E3" w:rsidRPr="00AD43BB" w:rsidRDefault="00C668E3" w:rsidP="00C668E3">
      <w:pPr>
        <w:spacing w:line="276" w:lineRule="auto"/>
        <w:ind w:left="4" w:firstLine="716"/>
        <w:jc w:val="both"/>
        <w:rPr>
          <w:rFonts w:ascii="Times New Roman" w:hAnsi="Times New Roman" w:cs="Times New Roman"/>
          <w:b/>
          <w:sz w:val="24"/>
          <w:szCs w:val="24"/>
        </w:rPr>
      </w:pPr>
      <w:r>
        <w:rPr>
          <w:rFonts w:ascii="Times New Roman" w:hAnsi="Times New Roman" w:cs="Times New Roman"/>
          <w:b/>
          <w:sz w:val="24"/>
          <w:szCs w:val="24"/>
        </w:rPr>
        <w:t>Kabul ve Yürürlük</w:t>
      </w:r>
    </w:p>
    <w:p w:rsidR="00C668E3" w:rsidRPr="00E376AB" w:rsidRDefault="00C668E3" w:rsidP="00C668E3">
      <w:pPr>
        <w:spacing w:line="276" w:lineRule="auto"/>
        <w:ind w:left="4" w:firstLine="716"/>
        <w:jc w:val="both"/>
        <w:rPr>
          <w:rFonts w:ascii="Times New Roman" w:hAnsi="Times New Roman" w:cs="Times New Roman"/>
          <w:sz w:val="24"/>
          <w:szCs w:val="24"/>
        </w:rPr>
      </w:pPr>
      <w:r>
        <w:rPr>
          <w:rFonts w:ascii="Times New Roman" w:hAnsi="Times New Roman" w:cs="Times New Roman"/>
          <w:b/>
          <w:sz w:val="24"/>
          <w:szCs w:val="24"/>
        </w:rPr>
        <w:t>MADDE 8</w:t>
      </w:r>
      <w:r w:rsidRPr="00B81E92">
        <w:rPr>
          <w:rFonts w:ascii="Times New Roman" w:hAnsi="Times New Roman" w:cs="Times New Roman"/>
          <w:b/>
          <w:sz w:val="24"/>
          <w:szCs w:val="24"/>
        </w:rPr>
        <w:t xml:space="preserve">- </w:t>
      </w:r>
      <w:r w:rsidRPr="007A18F5">
        <w:rPr>
          <w:rFonts w:ascii="Times New Roman" w:hAnsi="Times New Roman" w:cs="Times New Roman"/>
          <w:sz w:val="24"/>
          <w:szCs w:val="24"/>
        </w:rPr>
        <w:t xml:space="preserve">(1) </w:t>
      </w:r>
      <w:r w:rsidRPr="00361094">
        <w:rPr>
          <w:rFonts w:ascii="Times New Roman" w:hAnsi="Times New Roman" w:cs="Times New Roman"/>
          <w:sz w:val="24"/>
          <w:szCs w:val="24"/>
        </w:rPr>
        <w:t>Bu yönerge Senatoda kabul edildiği tarih itibariyle yürürlüğe girer.</w:t>
      </w:r>
    </w:p>
    <w:p w:rsidR="00C668E3" w:rsidRPr="00AD43BB" w:rsidRDefault="00C668E3" w:rsidP="00C668E3">
      <w:pPr>
        <w:spacing w:line="276" w:lineRule="auto"/>
        <w:ind w:left="4" w:firstLine="716"/>
        <w:jc w:val="both"/>
        <w:rPr>
          <w:rFonts w:ascii="Times New Roman" w:hAnsi="Times New Roman" w:cs="Times New Roman"/>
          <w:b/>
          <w:sz w:val="24"/>
          <w:szCs w:val="24"/>
        </w:rPr>
      </w:pPr>
      <w:r>
        <w:rPr>
          <w:rFonts w:ascii="Times New Roman" w:hAnsi="Times New Roman" w:cs="Times New Roman"/>
          <w:b/>
          <w:sz w:val="24"/>
          <w:szCs w:val="24"/>
        </w:rPr>
        <w:t>Yürütme</w:t>
      </w:r>
    </w:p>
    <w:p w:rsidR="00C668E3" w:rsidRDefault="00C668E3" w:rsidP="004259E6">
      <w:pPr>
        <w:tabs>
          <w:tab w:val="left" w:pos="8647"/>
        </w:tabs>
        <w:spacing w:line="276" w:lineRule="auto"/>
        <w:ind w:left="4" w:firstLine="716"/>
        <w:jc w:val="both"/>
        <w:rPr>
          <w:rFonts w:ascii="Times New Roman" w:hAnsi="Times New Roman" w:cs="Times New Roman"/>
          <w:sz w:val="24"/>
          <w:szCs w:val="24"/>
        </w:rPr>
      </w:pPr>
      <w:r w:rsidRPr="00B81E92">
        <w:rPr>
          <w:rFonts w:ascii="Times New Roman" w:hAnsi="Times New Roman" w:cs="Times New Roman"/>
          <w:b/>
          <w:sz w:val="24"/>
          <w:szCs w:val="24"/>
        </w:rPr>
        <w:t xml:space="preserve">MADDE </w:t>
      </w:r>
      <w:r>
        <w:rPr>
          <w:rFonts w:ascii="Times New Roman" w:hAnsi="Times New Roman" w:cs="Times New Roman"/>
          <w:b/>
          <w:sz w:val="24"/>
          <w:szCs w:val="24"/>
        </w:rPr>
        <w:t>9</w:t>
      </w:r>
      <w:r w:rsidRPr="00B81E92">
        <w:rPr>
          <w:rFonts w:ascii="Times New Roman" w:hAnsi="Times New Roman" w:cs="Times New Roman"/>
          <w:b/>
          <w:sz w:val="24"/>
          <w:szCs w:val="24"/>
        </w:rPr>
        <w:t xml:space="preserve">- </w:t>
      </w:r>
      <w:r w:rsidRPr="00AD43BB">
        <w:rPr>
          <w:rFonts w:ascii="Times New Roman" w:hAnsi="Times New Roman" w:cs="Times New Roman"/>
          <w:sz w:val="24"/>
          <w:szCs w:val="24"/>
        </w:rPr>
        <w:t>(1)</w:t>
      </w:r>
      <w:r>
        <w:rPr>
          <w:rFonts w:ascii="Times New Roman" w:hAnsi="Times New Roman" w:cs="Times New Roman"/>
          <w:b/>
          <w:sz w:val="24"/>
          <w:szCs w:val="24"/>
        </w:rPr>
        <w:t xml:space="preserve"> </w:t>
      </w:r>
      <w:r w:rsidRPr="00B81E92">
        <w:rPr>
          <w:rFonts w:ascii="Times New Roman" w:hAnsi="Times New Roman" w:cs="Times New Roman"/>
          <w:sz w:val="24"/>
          <w:szCs w:val="24"/>
        </w:rPr>
        <w:t>Bu yönerge hükümlerini Batman Üniversitesi Rektörü yürütür.</w:t>
      </w:r>
    </w:p>
    <w:p w:rsidR="009A12D2" w:rsidRPr="00B81E92" w:rsidRDefault="009A12D2" w:rsidP="004259E6">
      <w:pPr>
        <w:tabs>
          <w:tab w:val="left" w:pos="8647"/>
        </w:tabs>
        <w:spacing w:line="276" w:lineRule="auto"/>
        <w:ind w:left="4" w:firstLine="716"/>
        <w:jc w:val="both"/>
        <w:rPr>
          <w:rFonts w:ascii="Times New Roman" w:hAnsi="Times New Roman" w:cs="Times New Roman"/>
          <w:sz w:val="24"/>
          <w:szCs w:val="24"/>
        </w:rPr>
      </w:pPr>
      <w:bookmarkStart w:id="0" w:name="_GoBack"/>
      <w:bookmarkEnd w:id="0"/>
    </w:p>
    <w:tbl>
      <w:tblPr>
        <w:tblStyle w:val="TabloKlavuzu"/>
        <w:tblW w:w="0" w:type="auto"/>
        <w:tblInd w:w="4" w:type="dxa"/>
        <w:tblLook w:val="04A0" w:firstRow="1" w:lastRow="0" w:firstColumn="1" w:lastColumn="0" w:noHBand="0" w:noVBand="1"/>
      </w:tblPr>
      <w:tblGrid>
        <w:gridCol w:w="4528"/>
        <w:gridCol w:w="4530"/>
      </w:tblGrid>
      <w:tr w:rsidR="004259E6" w:rsidTr="00837B48">
        <w:tc>
          <w:tcPr>
            <w:tcW w:w="9058" w:type="dxa"/>
            <w:gridSpan w:val="2"/>
          </w:tcPr>
          <w:p w:rsidR="004259E6" w:rsidRDefault="004259E6" w:rsidP="004259E6">
            <w:pPr>
              <w:spacing w:line="0" w:lineRule="atLeast"/>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Pr="004259E6">
              <w:rPr>
                <w:rFonts w:ascii="Times New Roman" w:hAnsi="Times New Roman" w:cs="Times New Roman"/>
                <w:b/>
                <w:bCs/>
                <w:sz w:val="20"/>
                <w:szCs w:val="20"/>
              </w:rPr>
              <w:t>Yönergenin Kabul Edildiği Senato’nun</w:t>
            </w:r>
          </w:p>
          <w:p w:rsidR="004259E6" w:rsidRDefault="004259E6" w:rsidP="004259E6">
            <w:pPr>
              <w:tabs>
                <w:tab w:val="left" w:pos="5459"/>
              </w:tabs>
              <w:spacing w:line="0" w:lineRule="atLeast"/>
              <w:jc w:val="both"/>
              <w:rPr>
                <w:rFonts w:ascii="Times New Roman" w:hAnsi="Times New Roman" w:cs="Times New Roman"/>
                <w:sz w:val="24"/>
                <w:szCs w:val="24"/>
              </w:rPr>
            </w:pPr>
            <w:r>
              <w:rPr>
                <w:rFonts w:ascii="Times New Roman" w:hAnsi="Times New Roman" w:cs="Times New Roman"/>
                <w:b/>
                <w:bCs/>
                <w:sz w:val="20"/>
                <w:szCs w:val="20"/>
              </w:rPr>
              <w:t xml:space="preserve">                                     </w:t>
            </w:r>
            <w:r w:rsidRPr="004259E6">
              <w:rPr>
                <w:rFonts w:ascii="Times New Roman" w:hAnsi="Times New Roman" w:cs="Times New Roman"/>
                <w:b/>
                <w:bCs/>
                <w:sz w:val="20"/>
                <w:szCs w:val="20"/>
              </w:rPr>
              <w:t>Tarihi</w:t>
            </w:r>
            <w:r>
              <w:rPr>
                <w:rFonts w:ascii="Times New Roman" w:hAnsi="Times New Roman" w:cs="Times New Roman"/>
                <w:b/>
                <w:bCs/>
                <w:sz w:val="20"/>
                <w:szCs w:val="20"/>
              </w:rPr>
              <w:tab/>
            </w:r>
            <w:r w:rsidRPr="004259E6">
              <w:rPr>
                <w:rFonts w:ascii="Times New Roman" w:hAnsi="Times New Roman" w:cs="Times New Roman"/>
                <w:b/>
                <w:bCs/>
                <w:sz w:val="20"/>
                <w:szCs w:val="20"/>
              </w:rPr>
              <w:t>Sayısı</w:t>
            </w:r>
          </w:p>
        </w:tc>
      </w:tr>
      <w:tr w:rsidR="004259E6" w:rsidTr="00C74C53">
        <w:tc>
          <w:tcPr>
            <w:tcW w:w="4528" w:type="dxa"/>
          </w:tcPr>
          <w:p w:rsidR="004259E6" w:rsidRDefault="004259E6" w:rsidP="004259E6">
            <w:pPr>
              <w:spacing w:line="0" w:lineRule="atLeast"/>
              <w:jc w:val="both"/>
              <w:rPr>
                <w:rFonts w:ascii="Times New Roman" w:hAnsi="Times New Roman" w:cs="Times New Roman"/>
                <w:sz w:val="24"/>
                <w:szCs w:val="24"/>
              </w:rPr>
            </w:pPr>
          </w:p>
        </w:tc>
        <w:tc>
          <w:tcPr>
            <w:tcW w:w="4530" w:type="dxa"/>
          </w:tcPr>
          <w:p w:rsidR="004259E6" w:rsidRDefault="004259E6" w:rsidP="004259E6">
            <w:pPr>
              <w:spacing w:line="0" w:lineRule="atLeast"/>
              <w:jc w:val="both"/>
              <w:rPr>
                <w:rFonts w:ascii="Times New Roman" w:hAnsi="Times New Roman" w:cs="Times New Roman"/>
                <w:sz w:val="24"/>
                <w:szCs w:val="24"/>
              </w:rPr>
            </w:pPr>
          </w:p>
        </w:tc>
      </w:tr>
      <w:tr w:rsidR="004259E6" w:rsidTr="00663F3F">
        <w:tc>
          <w:tcPr>
            <w:tcW w:w="9058" w:type="dxa"/>
            <w:gridSpan w:val="2"/>
          </w:tcPr>
          <w:p w:rsidR="004259E6" w:rsidRDefault="009A12D2" w:rsidP="004259E6">
            <w:pPr>
              <w:spacing w:line="0" w:lineRule="atLeast"/>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4259E6" w:rsidRPr="004259E6">
              <w:rPr>
                <w:rFonts w:ascii="Times New Roman" w:hAnsi="Times New Roman" w:cs="Times New Roman"/>
                <w:b/>
                <w:bCs/>
                <w:sz w:val="20"/>
                <w:szCs w:val="20"/>
              </w:rPr>
              <w:t>Yönergede Değişiklik Yapılan Senato’nun</w:t>
            </w:r>
          </w:p>
          <w:p w:rsidR="004259E6" w:rsidRDefault="009A12D2" w:rsidP="009A12D2">
            <w:pPr>
              <w:tabs>
                <w:tab w:val="left" w:pos="5422"/>
              </w:tabs>
              <w:spacing w:line="0" w:lineRule="atLeast"/>
              <w:jc w:val="both"/>
              <w:rPr>
                <w:rFonts w:ascii="Times New Roman" w:hAnsi="Times New Roman" w:cs="Times New Roman"/>
                <w:sz w:val="24"/>
                <w:szCs w:val="24"/>
              </w:rPr>
            </w:pPr>
            <w:r>
              <w:rPr>
                <w:rFonts w:ascii="Times New Roman" w:hAnsi="Times New Roman" w:cs="Times New Roman"/>
                <w:b/>
                <w:bCs/>
                <w:sz w:val="20"/>
                <w:szCs w:val="20"/>
              </w:rPr>
              <w:t xml:space="preserve">                                      </w:t>
            </w:r>
            <w:r w:rsidR="004259E6" w:rsidRPr="004259E6">
              <w:rPr>
                <w:rFonts w:ascii="Times New Roman" w:hAnsi="Times New Roman" w:cs="Times New Roman"/>
                <w:b/>
                <w:bCs/>
                <w:sz w:val="20"/>
                <w:szCs w:val="20"/>
              </w:rPr>
              <w:t>Tarihi</w:t>
            </w:r>
            <w:r>
              <w:rPr>
                <w:rFonts w:ascii="Times New Roman" w:hAnsi="Times New Roman" w:cs="Times New Roman"/>
                <w:b/>
                <w:bCs/>
                <w:sz w:val="20"/>
                <w:szCs w:val="20"/>
              </w:rPr>
              <w:tab/>
            </w:r>
            <w:r w:rsidRPr="004259E6">
              <w:rPr>
                <w:rFonts w:ascii="Times New Roman" w:hAnsi="Times New Roman" w:cs="Times New Roman"/>
                <w:b/>
                <w:bCs/>
                <w:sz w:val="20"/>
                <w:szCs w:val="20"/>
              </w:rPr>
              <w:t>Sayısı</w:t>
            </w:r>
          </w:p>
        </w:tc>
      </w:tr>
      <w:tr w:rsidR="004259E6" w:rsidTr="005E090E">
        <w:tc>
          <w:tcPr>
            <w:tcW w:w="4528" w:type="dxa"/>
          </w:tcPr>
          <w:p w:rsidR="004259E6" w:rsidRDefault="009A12D2" w:rsidP="009A12D2">
            <w:pPr>
              <w:tabs>
                <w:tab w:val="left" w:pos="2780"/>
              </w:tabs>
              <w:spacing w:line="0" w:lineRule="atLeast"/>
              <w:jc w:val="both"/>
              <w:rPr>
                <w:rFonts w:ascii="Times New Roman" w:hAnsi="Times New Roman" w:cs="Times New Roman"/>
                <w:sz w:val="24"/>
                <w:szCs w:val="24"/>
              </w:rPr>
            </w:pPr>
            <w:r>
              <w:rPr>
                <w:rFonts w:ascii="Times New Roman" w:hAnsi="Times New Roman" w:cs="Times New Roman"/>
                <w:sz w:val="24"/>
                <w:szCs w:val="24"/>
              </w:rPr>
              <w:tab/>
            </w:r>
            <w:r w:rsidRPr="004259E6">
              <w:rPr>
                <w:rFonts w:ascii="Times New Roman" w:eastAsia="Times New Roman" w:hAnsi="Times New Roman" w:cs="Times New Roman"/>
                <w:sz w:val="20"/>
                <w:szCs w:val="20"/>
              </w:rPr>
              <w:t>11.08.2021</w:t>
            </w:r>
          </w:p>
        </w:tc>
        <w:tc>
          <w:tcPr>
            <w:tcW w:w="4530" w:type="dxa"/>
          </w:tcPr>
          <w:p w:rsidR="004259E6" w:rsidRDefault="009A12D2" w:rsidP="009A12D2">
            <w:pPr>
              <w:tabs>
                <w:tab w:val="left" w:pos="1653"/>
              </w:tabs>
              <w:spacing w:line="0" w:lineRule="atLeast"/>
              <w:jc w:val="both"/>
              <w:rPr>
                <w:rFonts w:ascii="Times New Roman" w:hAnsi="Times New Roman" w:cs="Times New Roman"/>
                <w:sz w:val="24"/>
                <w:szCs w:val="24"/>
              </w:rPr>
            </w:pPr>
            <w:r>
              <w:rPr>
                <w:rFonts w:ascii="Times New Roman" w:hAnsi="Times New Roman" w:cs="Times New Roman"/>
                <w:sz w:val="24"/>
                <w:szCs w:val="24"/>
              </w:rPr>
              <w:tab/>
            </w:r>
            <w:r w:rsidRPr="004259E6">
              <w:rPr>
                <w:rFonts w:ascii="Times New Roman" w:eastAsia="Times New Roman" w:hAnsi="Times New Roman" w:cs="Times New Roman"/>
                <w:sz w:val="20"/>
                <w:szCs w:val="20"/>
              </w:rPr>
              <w:t>2021/13-06</w:t>
            </w:r>
          </w:p>
        </w:tc>
      </w:tr>
    </w:tbl>
    <w:p w:rsidR="00C668E3" w:rsidRDefault="00C668E3" w:rsidP="004259E6">
      <w:pPr>
        <w:spacing w:line="0" w:lineRule="atLeast"/>
        <w:ind w:left="4" w:firstLine="708"/>
        <w:jc w:val="both"/>
        <w:rPr>
          <w:rFonts w:ascii="Times New Roman" w:hAnsi="Times New Roman" w:cs="Times New Roman"/>
          <w:sz w:val="24"/>
          <w:szCs w:val="24"/>
        </w:rPr>
      </w:pPr>
    </w:p>
    <w:p w:rsidR="004259E6" w:rsidRDefault="004259E6" w:rsidP="00C668E3">
      <w:pPr>
        <w:spacing w:line="0" w:lineRule="atLeast"/>
        <w:ind w:left="4"/>
        <w:jc w:val="both"/>
        <w:rPr>
          <w:rFonts w:ascii="Times New Roman" w:hAnsi="Times New Roman" w:cs="Times New Roman"/>
          <w:sz w:val="24"/>
          <w:szCs w:val="24"/>
        </w:rPr>
      </w:pPr>
    </w:p>
    <w:p w:rsidR="004259E6" w:rsidRDefault="004259E6" w:rsidP="00C668E3">
      <w:pPr>
        <w:spacing w:line="0" w:lineRule="atLeast"/>
        <w:ind w:left="4"/>
        <w:jc w:val="both"/>
        <w:rPr>
          <w:rFonts w:ascii="Times New Roman" w:hAnsi="Times New Roman" w:cs="Times New Roman"/>
          <w:sz w:val="24"/>
          <w:szCs w:val="24"/>
        </w:rPr>
      </w:pPr>
    </w:p>
    <w:p w:rsidR="004259E6" w:rsidRDefault="004259E6" w:rsidP="00C668E3">
      <w:pPr>
        <w:spacing w:line="0" w:lineRule="atLeast"/>
        <w:ind w:left="4"/>
        <w:jc w:val="both"/>
        <w:rPr>
          <w:rFonts w:ascii="Times New Roman" w:hAnsi="Times New Roman" w:cs="Times New Roman"/>
          <w:sz w:val="24"/>
          <w:szCs w:val="24"/>
        </w:rPr>
      </w:pPr>
    </w:p>
    <w:p w:rsidR="004259E6" w:rsidRDefault="004259E6" w:rsidP="00C668E3">
      <w:pPr>
        <w:spacing w:line="0" w:lineRule="atLeast"/>
        <w:ind w:left="4"/>
        <w:jc w:val="both"/>
        <w:rPr>
          <w:rFonts w:ascii="Times New Roman" w:hAnsi="Times New Roman" w:cs="Times New Roman"/>
          <w:sz w:val="24"/>
          <w:szCs w:val="24"/>
        </w:rPr>
      </w:pPr>
    </w:p>
    <w:p w:rsidR="004259E6" w:rsidRDefault="004259E6" w:rsidP="00C668E3">
      <w:pPr>
        <w:spacing w:line="0" w:lineRule="atLeast"/>
        <w:ind w:left="4"/>
        <w:jc w:val="both"/>
        <w:rPr>
          <w:rFonts w:ascii="Times New Roman" w:hAnsi="Times New Roman" w:cs="Times New Roman"/>
          <w:sz w:val="24"/>
          <w:szCs w:val="24"/>
        </w:rPr>
      </w:pPr>
    </w:p>
    <w:p w:rsidR="004259E6" w:rsidRDefault="004259E6" w:rsidP="00C668E3">
      <w:pPr>
        <w:spacing w:line="0" w:lineRule="atLeast"/>
        <w:ind w:left="4"/>
        <w:jc w:val="both"/>
        <w:rPr>
          <w:rFonts w:ascii="Times New Roman" w:hAnsi="Times New Roman" w:cs="Times New Roman"/>
          <w:sz w:val="24"/>
          <w:szCs w:val="24"/>
        </w:rPr>
      </w:pPr>
    </w:p>
    <w:p w:rsidR="004259E6" w:rsidRDefault="004259E6" w:rsidP="00C668E3">
      <w:pPr>
        <w:spacing w:line="0" w:lineRule="atLeast"/>
        <w:ind w:left="4"/>
        <w:jc w:val="both"/>
        <w:rPr>
          <w:rFonts w:ascii="Times New Roman" w:hAnsi="Times New Roman" w:cs="Times New Roman"/>
          <w:sz w:val="24"/>
          <w:szCs w:val="24"/>
        </w:rPr>
      </w:pPr>
    </w:p>
    <w:p w:rsidR="004259E6" w:rsidRDefault="004259E6" w:rsidP="00C668E3">
      <w:pPr>
        <w:spacing w:line="0" w:lineRule="atLeast"/>
        <w:ind w:left="4"/>
        <w:jc w:val="both"/>
        <w:rPr>
          <w:rFonts w:ascii="Times New Roman" w:hAnsi="Times New Roman" w:cs="Times New Roman"/>
          <w:sz w:val="24"/>
          <w:szCs w:val="24"/>
        </w:rPr>
      </w:pPr>
    </w:p>
    <w:p w:rsidR="004259E6" w:rsidRDefault="004259E6" w:rsidP="00C668E3">
      <w:pPr>
        <w:spacing w:line="0" w:lineRule="atLeast"/>
        <w:ind w:left="4"/>
        <w:jc w:val="both"/>
        <w:rPr>
          <w:rFonts w:ascii="Times New Roman" w:hAnsi="Times New Roman" w:cs="Times New Roman"/>
          <w:sz w:val="24"/>
          <w:szCs w:val="24"/>
        </w:rPr>
      </w:pPr>
    </w:p>
    <w:p w:rsidR="004259E6" w:rsidRPr="00B81E92" w:rsidRDefault="004259E6" w:rsidP="00C668E3">
      <w:pPr>
        <w:spacing w:line="0" w:lineRule="atLeast"/>
        <w:ind w:left="4"/>
        <w:jc w:val="both"/>
        <w:rPr>
          <w:rFonts w:ascii="Times New Roman" w:hAnsi="Times New Roman" w:cs="Times New Roman"/>
          <w:sz w:val="24"/>
          <w:szCs w:val="24"/>
        </w:rPr>
      </w:pPr>
    </w:p>
    <w:p w:rsidR="007F2887" w:rsidRDefault="007F2887"/>
    <w:sectPr w:rsidR="007F2887" w:rsidSect="004259E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0409"/>
    <w:multiLevelType w:val="hybridMultilevel"/>
    <w:tmpl w:val="C41CFF5C"/>
    <w:lvl w:ilvl="0" w:tplc="32BA61D6">
      <w:start w:val="1"/>
      <mc:AlternateContent>
        <mc:Choice Requires="w14">
          <w:numFmt w:val="custom" w:format="a, ç, ĝ, ..."/>
        </mc:Choice>
        <mc:Fallback>
          <w:numFmt w:val="decimal"/>
        </mc:Fallback>
      </mc:AlternateContent>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E3"/>
    <w:rsid w:val="004259E6"/>
    <w:rsid w:val="007F2887"/>
    <w:rsid w:val="009A12D2"/>
    <w:rsid w:val="00C668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76C2"/>
  <w15:chartTrackingRefBased/>
  <w15:docId w15:val="{054E77C4-A346-49E6-93F0-224D932B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68E3"/>
    <w:pPr>
      <w:spacing w:after="0" w:line="240" w:lineRule="auto"/>
      <w:ind w:left="708"/>
    </w:pPr>
    <w:rPr>
      <w:rFonts w:ascii="Calibri" w:eastAsia="Calibri" w:hAnsi="Calibri" w:cs="Arial"/>
      <w:sz w:val="20"/>
      <w:szCs w:val="20"/>
      <w:lang w:eastAsia="tr-TR"/>
    </w:rPr>
  </w:style>
  <w:style w:type="table" w:styleId="TabloKlavuzu">
    <w:name w:val="Table Grid"/>
    <w:basedOn w:val="NormalTablo"/>
    <w:uiPriority w:val="39"/>
    <w:rsid w:val="0042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6661-8FBC-4A4C-981F-5F52B375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1097</Words>
  <Characters>6255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Tiyrek</dc:creator>
  <cp:keywords/>
  <dc:description/>
  <cp:lastModifiedBy>Sedat Tiyrek</cp:lastModifiedBy>
  <cp:revision>2</cp:revision>
  <dcterms:created xsi:type="dcterms:W3CDTF">2021-09-02T08:22:00Z</dcterms:created>
  <dcterms:modified xsi:type="dcterms:W3CDTF">2021-09-02T08:37:00Z</dcterms:modified>
</cp:coreProperties>
</file>