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A" w:rsidRDefault="0064434A" w:rsidP="00602238">
      <w:pPr>
        <w:tabs>
          <w:tab w:val="left" w:pos="4224"/>
        </w:tabs>
        <w:ind w:left="426"/>
        <w:jc w:val="center"/>
        <w:rPr>
          <w:rFonts w:ascii="Gotham Narrow Ultra" w:eastAsiaTheme="minorEastAsia" w:hAnsi="Gotham Narrow Ultra"/>
          <w:color w:val="00637D"/>
          <w:kern w:val="24"/>
          <w:sz w:val="72"/>
          <w:szCs w:val="72"/>
        </w:rPr>
      </w:pPr>
      <w:r w:rsidRPr="00D72C63">
        <w:rPr>
          <w:rFonts w:ascii="Gotham Narrow Ultra" w:eastAsiaTheme="minorEastAsia" w:hAnsi="Gotham Narrow Ultra"/>
          <w:color w:val="00637D"/>
          <w:kern w:val="24"/>
          <w:sz w:val="72"/>
          <w:szCs w:val="72"/>
        </w:rPr>
        <w:drawing>
          <wp:inline distT="0" distB="0" distL="0" distR="0">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rsidR="0064434A"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p>
    <w:p w:rsidR="0064434A" w:rsidRPr="001E1ADB"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r w:rsidRPr="001E1ADB">
        <w:rPr>
          <w:rFonts w:ascii="Gotham Narrow Ultra" w:eastAsiaTheme="minorEastAsia" w:hAnsi="Gotham Narrow Ultra"/>
          <w:color w:val="00637D"/>
          <w:kern w:val="24"/>
          <w:sz w:val="72"/>
          <w:szCs w:val="72"/>
        </w:rPr>
        <w:t>T.C.</w:t>
      </w:r>
    </w:p>
    <w:p w:rsidR="0064434A" w:rsidRDefault="0064434A" w:rsidP="0064434A">
      <w:pPr>
        <w:tabs>
          <w:tab w:val="left" w:pos="4224"/>
        </w:tabs>
        <w:spacing w:line="360" w:lineRule="auto"/>
        <w:ind w:left="675"/>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rsidR="0064434A" w:rsidRPr="001E1ADB" w:rsidRDefault="00A7093C" w:rsidP="0064434A">
      <w:pPr>
        <w:tabs>
          <w:tab w:val="left" w:pos="4224"/>
        </w:tabs>
        <w:spacing w:line="360" w:lineRule="auto"/>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GÜZEL SANATLAR FAKÜLTESİ</w:t>
      </w: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Pr="0071380E" w:rsidRDefault="00A7093C"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202</w:t>
      </w:r>
      <w:r w:rsidR="00D46E3F">
        <w:rPr>
          <w:rFonts w:ascii="Gotham Narrow Ultra" w:hAnsi="Gotham Narrow Ultra" w:cstheme="minorBidi"/>
          <w:color w:val="00637D"/>
          <w:kern w:val="24"/>
          <w:sz w:val="72"/>
          <w:szCs w:val="72"/>
        </w:rPr>
        <w:t>4</w:t>
      </w:r>
      <w:r w:rsidR="0064434A">
        <w:rPr>
          <w:rFonts w:ascii="Gotham Narrow Ultra" w:hAnsi="Gotham Narrow Ultra" w:cstheme="minorBidi"/>
          <w:color w:val="00637D"/>
          <w:kern w:val="24"/>
          <w:sz w:val="72"/>
          <w:szCs w:val="72"/>
        </w:rPr>
        <w:t xml:space="preserve"> Y</w:t>
      </w:r>
      <w:r w:rsidR="0064434A" w:rsidRPr="0071380E">
        <w:rPr>
          <w:rFonts w:ascii="Gotham Narrow Ultra" w:hAnsi="Gotham Narrow Ultra" w:cstheme="minorBidi"/>
          <w:color w:val="00637D"/>
          <w:kern w:val="24"/>
          <w:sz w:val="72"/>
          <w:szCs w:val="72"/>
        </w:rPr>
        <w:t>ılı</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rsidR="00AC6F44" w:rsidRDefault="00A039F9">
          <w:pPr>
            <w:pStyle w:val="T1"/>
            <w:tabs>
              <w:tab w:val="right" w:leader="dot" w:pos="10456"/>
            </w:tabs>
            <w:rPr>
              <w:rFonts w:asciiTheme="minorHAnsi" w:eastAsiaTheme="minorEastAsia" w:hAnsiTheme="minorHAnsi" w:cstheme="minorBidi"/>
              <w:b w:val="0"/>
              <w:bCs w:val="0"/>
              <w:noProof/>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89652299" w:history="1">
            <w:r w:rsidR="00AC6F44" w:rsidRPr="0094346B">
              <w:rPr>
                <w:rStyle w:val="Kpr"/>
                <w:rFonts w:cstheme="minorHAnsi"/>
                <w:noProof/>
              </w:rPr>
              <w:t>1. BİRİM HAKKINDA BİLGİLER</w:t>
            </w:r>
            <w:r w:rsidR="00AC6F44">
              <w:rPr>
                <w:noProof/>
                <w:webHidden/>
              </w:rPr>
              <w:tab/>
            </w:r>
            <w:r w:rsidR="00AC6F44">
              <w:rPr>
                <w:noProof/>
                <w:webHidden/>
              </w:rPr>
              <w:fldChar w:fldCharType="begin"/>
            </w:r>
            <w:r w:rsidR="00AC6F44">
              <w:rPr>
                <w:noProof/>
                <w:webHidden/>
              </w:rPr>
              <w:instrText xml:space="preserve"> PAGEREF _Toc189652299 \h </w:instrText>
            </w:r>
            <w:r w:rsidR="00AC6F44">
              <w:rPr>
                <w:noProof/>
                <w:webHidden/>
              </w:rPr>
            </w:r>
            <w:r w:rsidR="00AC6F44">
              <w:rPr>
                <w:noProof/>
                <w:webHidden/>
              </w:rPr>
              <w:fldChar w:fldCharType="separate"/>
            </w:r>
            <w:r w:rsidR="00AC6F44">
              <w:rPr>
                <w:noProof/>
                <w:webHidden/>
              </w:rPr>
              <w:t>1</w:t>
            </w:r>
            <w:r w:rsidR="00AC6F44">
              <w:rPr>
                <w:noProof/>
                <w:webHidden/>
              </w:rPr>
              <w:fldChar w:fldCharType="end"/>
            </w:r>
          </w:hyperlink>
        </w:p>
        <w:p w:rsidR="00AC6F44" w:rsidRDefault="00AC6F44">
          <w:pPr>
            <w:pStyle w:val="T2"/>
            <w:tabs>
              <w:tab w:val="right" w:leader="dot" w:pos="10456"/>
            </w:tabs>
            <w:rPr>
              <w:rFonts w:asciiTheme="minorHAnsi" w:eastAsiaTheme="minorEastAsia" w:hAnsiTheme="minorHAnsi" w:cstheme="minorBidi"/>
              <w:b w:val="0"/>
              <w:bCs w:val="0"/>
              <w:noProof/>
            </w:rPr>
          </w:pPr>
          <w:hyperlink w:anchor="_Toc189652300" w:history="1">
            <w:r w:rsidRPr="0094346B">
              <w:rPr>
                <w:rStyle w:val="Kpr"/>
                <w:rFonts w:cstheme="minorHAnsi"/>
                <w:noProof/>
              </w:rPr>
              <w:t>1.1. İletişim Bilgileri</w:t>
            </w:r>
            <w:r>
              <w:rPr>
                <w:noProof/>
                <w:webHidden/>
              </w:rPr>
              <w:tab/>
            </w:r>
            <w:r>
              <w:rPr>
                <w:noProof/>
                <w:webHidden/>
              </w:rPr>
              <w:fldChar w:fldCharType="begin"/>
            </w:r>
            <w:r>
              <w:rPr>
                <w:noProof/>
                <w:webHidden/>
              </w:rPr>
              <w:instrText xml:space="preserve"> PAGEREF _Toc189652300 \h </w:instrText>
            </w:r>
            <w:r>
              <w:rPr>
                <w:noProof/>
                <w:webHidden/>
              </w:rPr>
            </w:r>
            <w:r>
              <w:rPr>
                <w:noProof/>
                <w:webHidden/>
              </w:rPr>
              <w:fldChar w:fldCharType="separate"/>
            </w:r>
            <w:r>
              <w:rPr>
                <w:noProof/>
                <w:webHidden/>
              </w:rPr>
              <w:t>1</w:t>
            </w:r>
            <w:r>
              <w:rPr>
                <w:noProof/>
                <w:webHidden/>
              </w:rPr>
              <w:fldChar w:fldCharType="end"/>
            </w:r>
          </w:hyperlink>
        </w:p>
        <w:p w:rsidR="00AC6F44" w:rsidRDefault="00AC6F44">
          <w:pPr>
            <w:pStyle w:val="T2"/>
            <w:tabs>
              <w:tab w:val="right" w:leader="dot" w:pos="10456"/>
            </w:tabs>
            <w:rPr>
              <w:rFonts w:asciiTheme="minorHAnsi" w:eastAsiaTheme="minorEastAsia" w:hAnsiTheme="minorHAnsi" w:cstheme="minorBidi"/>
              <w:b w:val="0"/>
              <w:bCs w:val="0"/>
              <w:noProof/>
            </w:rPr>
          </w:pPr>
          <w:hyperlink w:anchor="_Toc189652301" w:history="1">
            <w:r w:rsidRPr="0094346B">
              <w:rPr>
                <w:rStyle w:val="Kpr"/>
                <w:rFonts w:cstheme="minorHAnsi"/>
                <w:noProof/>
              </w:rPr>
              <w:t>1.2. Tarihsel Gelişimi</w:t>
            </w:r>
            <w:r>
              <w:rPr>
                <w:noProof/>
                <w:webHidden/>
              </w:rPr>
              <w:tab/>
            </w:r>
            <w:r>
              <w:rPr>
                <w:noProof/>
                <w:webHidden/>
              </w:rPr>
              <w:fldChar w:fldCharType="begin"/>
            </w:r>
            <w:r>
              <w:rPr>
                <w:noProof/>
                <w:webHidden/>
              </w:rPr>
              <w:instrText xml:space="preserve"> PAGEREF _Toc189652301 \h </w:instrText>
            </w:r>
            <w:r>
              <w:rPr>
                <w:noProof/>
                <w:webHidden/>
              </w:rPr>
            </w:r>
            <w:r>
              <w:rPr>
                <w:noProof/>
                <w:webHidden/>
              </w:rPr>
              <w:fldChar w:fldCharType="separate"/>
            </w:r>
            <w:r>
              <w:rPr>
                <w:noProof/>
                <w:webHidden/>
              </w:rPr>
              <w:t>1</w:t>
            </w:r>
            <w:r>
              <w:rPr>
                <w:noProof/>
                <w:webHidden/>
              </w:rPr>
              <w:fldChar w:fldCharType="end"/>
            </w:r>
          </w:hyperlink>
        </w:p>
        <w:p w:rsidR="00AC6F44" w:rsidRDefault="00AC6F44">
          <w:pPr>
            <w:pStyle w:val="T2"/>
            <w:tabs>
              <w:tab w:val="right" w:leader="dot" w:pos="10456"/>
            </w:tabs>
            <w:rPr>
              <w:rFonts w:asciiTheme="minorHAnsi" w:eastAsiaTheme="minorEastAsia" w:hAnsiTheme="minorHAnsi" w:cstheme="minorBidi"/>
              <w:b w:val="0"/>
              <w:bCs w:val="0"/>
              <w:noProof/>
            </w:rPr>
          </w:pPr>
          <w:hyperlink w:anchor="_Toc189652302" w:history="1">
            <w:r w:rsidRPr="0094346B">
              <w:rPr>
                <w:rStyle w:val="Kpr"/>
                <w:rFonts w:cstheme="minorHAnsi"/>
                <w:noProof/>
              </w:rPr>
              <w:t>1.3. Misyonu, Vizyonu, Değerleri ve Hedefleri</w:t>
            </w:r>
            <w:r>
              <w:rPr>
                <w:noProof/>
                <w:webHidden/>
              </w:rPr>
              <w:tab/>
            </w:r>
            <w:r>
              <w:rPr>
                <w:noProof/>
                <w:webHidden/>
              </w:rPr>
              <w:fldChar w:fldCharType="begin"/>
            </w:r>
            <w:r>
              <w:rPr>
                <w:noProof/>
                <w:webHidden/>
              </w:rPr>
              <w:instrText xml:space="preserve"> PAGEREF _Toc189652302 \h </w:instrText>
            </w:r>
            <w:r>
              <w:rPr>
                <w:noProof/>
                <w:webHidden/>
              </w:rPr>
            </w:r>
            <w:r>
              <w:rPr>
                <w:noProof/>
                <w:webHidden/>
              </w:rPr>
              <w:fldChar w:fldCharType="separate"/>
            </w:r>
            <w:r>
              <w:rPr>
                <w:noProof/>
                <w:webHidden/>
              </w:rPr>
              <w:t>2</w:t>
            </w:r>
            <w:r>
              <w:rPr>
                <w:noProof/>
                <w:webHidden/>
              </w:rPr>
              <w:fldChar w:fldCharType="end"/>
            </w:r>
          </w:hyperlink>
        </w:p>
        <w:p w:rsidR="00AC6F44" w:rsidRDefault="00AC6F44">
          <w:pPr>
            <w:pStyle w:val="T1"/>
            <w:tabs>
              <w:tab w:val="right" w:leader="dot" w:pos="10456"/>
            </w:tabs>
            <w:rPr>
              <w:rFonts w:asciiTheme="minorHAnsi" w:eastAsiaTheme="minorEastAsia" w:hAnsiTheme="minorHAnsi" w:cstheme="minorBidi"/>
              <w:b w:val="0"/>
              <w:bCs w:val="0"/>
              <w:noProof/>
            </w:rPr>
          </w:pPr>
          <w:hyperlink w:anchor="_Toc189652303" w:history="1">
            <w:r w:rsidRPr="0094346B">
              <w:rPr>
                <w:rStyle w:val="Kpr"/>
                <w:rFonts w:eastAsia="CamberW04-Regular" w:cstheme="minorHAnsi"/>
                <w:noProof/>
              </w:rPr>
              <w:t>A. LİDERLİK, YÖNETİŞİM VE KALİTE</w:t>
            </w:r>
            <w:r>
              <w:rPr>
                <w:noProof/>
                <w:webHidden/>
              </w:rPr>
              <w:tab/>
            </w:r>
            <w:r>
              <w:rPr>
                <w:noProof/>
                <w:webHidden/>
              </w:rPr>
              <w:fldChar w:fldCharType="begin"/>
            </w:r>
            <w:r>
              <w:rPr>
                <w:noProof/>
                <w:webHidden/>
              </w:rPr>
              <w:instrText xml:space="preserve"> PAGEREF _Toc189652303 \h </w:instrText>
            </w:r>
            <w:r>
              <w:rPr>
                <w:noProof/>
                <w:webHidden/>
              </w:rPr>
            </w:r>
            <w:r>
              <w:rPr>
                <w:noProof/>
                <w:webHidden/>
              </w:rPr>
              <w:fldChar w:fldCharType="separate"/>
            </w:r>
            <w:r>
              <w:rPr>
                <w:noProof/>
                <w:webHidden/>
              </w:rPr>
              <w:t>4</w:t>
            </w:r>
            <w:r>
              <w:rPr>
                <w:noProof/>
                <w:webHidden/>
              </w:rPr>
              <w:fldChar w:fldCharType="end"/>
            </w:r>
          </w:hyperlink>
        </w:p>
        <w:p w:rsidR="00AC6F44" w:rsidRDefault="00AC6F44">
          <w:pPr>
            <w:pStyle w:val="T1"/>
            <w:tabs>
              <w:tab w:val="right" w:leader="dot" w:pos="10456"/>
            </w:tabs>
            <w:rPr>
              <w:rFonts w:asciiTheme="minorHAnsi" w:eastAsiaTheme="minorEastAsia" w:hAnsiTheme="minorHAnsi" w:cstheme="minorBidi"/>
              <w:b w:val="0"/>
              <w:bCs w:val="0"/>
              <w:noProof/>
            </w:rPr>
          </w:pPr>
          <w:hyperlink w:anchor="_Toc189652304" w:history="1">
            <w:r w:rsidRPr="0094346B">
              <w:rPr>
                <w:rStyle w:val="Kpr"/>
                <w:rFonts w:eastAsia="CamberW04-Regular" w:cstheme="minorHAnsi"/>
                <w:noProof/>
              </w:rPr>
              <w:t>B. EĞİTİM VE ÖĞRETİM</w:t>
            </w:r>
            <w:r>
              <w:rPr>
                <w:noProof/>
                <w:webHidden/>
              </w:rPr>
              <w:tab/>
            </w:r>
            <w:r>
              <w:rPr>
                <w:noProof/>
                <w:webHidden/>
              </w:rPr>
              <w:fldChar w:fldCharType="begin"/>
            </w:r>
            <w:r>
              <w:rPr>
                <w:noProof/>
                <w:webHidden/>
              </w:rPr>
              <w:instrText xml:space="preserve"> PAGEREF _Toc189652304 \h </w:instrText>
            </w:r>
            <w:r>
              <w:rPr>
                <w:noProof/>
                <w:webHidden/>
              </w:rPr>
            </w:r>
            <w:r>
              <w:rPr>
                <w:noProof/>
                <w:webHidden/>
              </w:rPr>
              <w:fldChar w:fldCharType="separate"/>
            </w:r>
            <w:r>
              <w:rPr>
                <w:noProof/>
                <w:webHidden/>
              </w:rPr>
              <w:t>27</w:t>
            </w:r>
            <w:r>
              <w:rPr>
                <w:noProof/>
                <w:webHidden/>
              </w:rPr>
              <w:fldChar w:fldCharType="end"/>
            </w:r>
          </w:hyperlink>
        </w:p>
        <w:p w:rsidR="00AC6F44" w:rsidRDefault="00AC6F44">
          <w:pPr>
            <w:pStyle w:val="T1"/>
            <w:tabs>
              <w:tab w:val="right" w:leader="dot" w:pos="10456"/>
            </w:tabs>
            <w:rPr>
              <w:rFonts w:asciiTheme="minorHAnsi" w:eastAsiaTheme="minorEastAsia" w:hAnsiTheme="minorHAnsi" w:cstheme="minorBidi"/>
              <w:b w:val="0"/>
              <w:bCs w:val="0"/>
              <w:noProof/>
            </w:rPr>
          </w:pPr>
          <w:hyperlink w:anchor="_Toc189652305" w:history="1">
            <w:r w:rsidRPr="0094346B">
              <w:rPr>
                <w:rStyle w:val="Kpr"/>
                <w:rFonts w:eastAsia="CamberW04-Regular" w:cstheme="minorHAnsi"/>
                <w:noProof/>
              </w:rPr>
              <w:t>C. ARAŞTIRMA VE GELİŞTİRME</w:t>
            </w:r>
            <w:r>
              <w:rPr>
                <w:noProof/>
                <w:webHidden/>
              </w:rPr>
              <w:tab/>
            </w:r>
            <w:r>
              <w:rPr>
                <w:noProof/>
                <w:webHidden/>
              </w:rPr>
              <w:fldChar w:fldCharType="begin"/>
            </w:r>
            <w:r>
              <w:rPr>
                <w:noProof/>
                <w:webHidden/>
              </w:rPr>
              <w:instrText xml:space="preserve"> PAGEREF _Toc189652305 \h </w:instrText>
            </w:r>
            <w:r>
              <w:rPr>
                <w:noProof/>
                <w:webHidden/>
              </w:rPr>
            </w:r>
            <w:r>
              <w:rPr>
                <w:noProof/>
                <w:webHidden/>
              </w:rPr>
              <w:fldChar w:fldCharType="separate"/>
            </w:r>
            <w:r>
              <w:rPr>
                <w:noProof/>
                <w:webHidden/>
              </w:rPr>
              <w:t>50</w:t>
            </w:r>
            <w:r>
              <w:rPr>
                <w:noProof/>
                <w:webHidden/>
              </w:rPr>
              <w:fldChar w:fldCharType="end"/>
            </w:r>
          </w:hyperlink>
        </w:p>
        <w:p w:rsidR="00AC6F44" w:rsidRDefault="00AC6F44">
          <w:pPr>
            <w:pStyle w:val="T1"/>
            <w:tabs>
              <w:tab w:val="right" w:leader="dot" w:pos="10456"/>
            </w:tabs>
            <w:rPr>
              <w:rFonts w:asciiTheme="minorHAnsi" w:eastAsiaTheme="minorEastAsia" w:hAnsiTheme="minorHAnsi" w:cstheme="minorBidi"/>
              <w:b w:val="0"/>
              <w:bCs w:val="0"/>
              <w:noProof/>
            </w:rPr>
          </w:pPr>
          <w:hyperlink w:anchor="_Toc189652306" w:history="1">
            <w:r w:rsidRPr="0094346B">
              <w:rPr>
                <w:rStyle w:val="Kpr"/>
                <w:rFonts w:eastAsia="CamberW04-Regular" w:cstheme="minorHAnsi"/>
                <w:noProof/>
              </w:rPr>
              <w:t>D. TOPLUMSAL KATKI</w:t>
            </w:r>
            <w:r>
              <w:rPr>
                <w:noProof/>
                <w:webHidden/>
              </w:rPr>
              <w:tab/>
            </w:r>
            <w:r>
              <w:rPr>
                <w:noProof/>
                <w:webHidden/>
              </w:rPr>
              <w:fldChar w:fldCharType="begin"/>
            </w:r>
            <w:r>
              <w:rPr>
                <w:noProof/>
                <w:webHidden/>
              </w:rPr>
              <w:instrText xml:space="preserve"> PAGEREF _Toc189652306 \h </w:instrText>
            </w:r>
            <w:r>
              <w:rPr>
                <w:noProof/>
                <w:webHidden/>
              </w:rPr>
            </w:r>
            <w:r>
              <w:rPr>
                <w:noProof/>
                <w:webHidden/>
              </w:rPr>
              <w:fldChar w:fldCharType="separate"/>
            </w:r>
            <w:r>
              <w:rPr>
                <w:noProof/>
                <w:webHidden/>
              </w:rPr>
              <w:t>59</w:t>
            </w:r>
            <w:r>
              <w:rPr>
                <w:noProof/>
                <w:webHidden/>
              </w:rPr>
              <w:fldChar w:fldCharType="end"/>
            </w:r>
          </w:hyperlink>
        </w:p>
        <w:p w:rsidR="00AC6F44" w:rsidRDefault="00AC6F44">
          <w:pPr>
            <w:pStyle w:val="T1"/>
            <w:tabs>
              <w:tab w:val="right" w:leader="dot" w:pos="10456"/>
            </w:tabs>
            <w:rPr>
              <w:rFonts w:asciiTheme="minorHAnsi" w:eastAsiaTheme="minorEastAsia" w:hAnsiTheme="minorHAnsi" w:cstheme="minorBidi"/>
              <w:b w:val="0"/>
              <w:bCs w:val="0"/>
              <w:noProof/>
            </w:rPr>
          </w:pPr>
          <w:hyperlink w:anchor="_Toc189652307" w:history="1">
            <w:r w:rsidRPr="0094346B">
              <w:rPr>
                <w:rStyle w:val="Kpr"/>
                <w:rFonts w:cstheme="minorHAnsi"/>
                <w:noProof/>
              </w:rPr>
              <w:t>2. SONUÇ VE DEĞERLENDİRME</w:t>
            </w:r>
            <w:r>
              <w:rPr>
                <w:noProof/>
                <w:webHidden/>
              </w:rPr>
              <w:tab/>
            </w:r>
            <w:r>
              <w:rPr>
                <w:noProof/>
                <w:webHidden/>
              </w:rPr>
              <w:fldChar w:fldCharType="begin"/>
            </w:r>
            <w:r>
              <w:rPr>
                <w:noProof/>
                <w:webHidden/>
              </w:rPr>
              <w:instrText xml:space="preserve"> PAGEREF _Toc189652307 \h </w:instrText>
            </w:r>
            <w:r>
              <w:rPr>
                <w:noProof/>
                <w:webHidden/>
              </w:rPr>
            </w:r>
            <w:r>
              <w:rPr>
                <w:noProof/>
                <w:webHidden/>
              </w:rPr>
              <w:fldChar w:fldCharType="separate"/>
            </w:r>
            <w:r>
              <w:rPr>
                <w:noProof/>
                <w:webHidden/>
              </w:rPr>
              <w:t>63</w:t>
            </w:r>
            <w:r>
              <w:rPr>
                <w:noProof/>
                <w:webHidden/>
              </w:rPr>
              <w:fldChar w:fldCharType="end"/>
            </w:r>
          </w:hyperlink>
        </w:p>
        <w:p w:rsidR="0014024E" w:rsidRPr="009E627C" w:rsidRDefault="00A039F9" w:rsidP="009E627C">
          <w:pPr>
            <w:spacing w:before="120" w:after="120" w:line="360" w:lineRule="auto"/>
            <w:jc w:val="both"/>
            <w:rPr>
              <w:sz w:val="24"/>
            </w:rPr>
          </w:pPr>
          <w:r w:rsidRPr="009E627C">
            <w:rPr>
              <w:rFonts w:asciiTheme="minorHAnsi" w:hAnsiTheme="minorHAnsi"/>
              <w:b/>
              <w:bCs/>
              <w:sz w:val="24"/>
            </w:rPr>
            <w:fldChar w:fldCharType="end"/>
          </w:r>
        </w:p>
        <w:bookmarkStart w:id="0" w:name="_GoBack" w:displacedByCustomXml="next"/>
        <w:bookmarkEnd w:id="0" w:displacedByCustomXml="next"/>
      </w:sdtContent>
    </w:sdt>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14024E" w:rsidRDefault="0014024E" w:rsidP="00F12D0B">
      <w:pPr>
        <w:spacing w:before="120" w:after="120"/>
        <w:jc w:val="both"/>
        <w:rPr>
          <w:b/>
          <w:color w:val="000000" w:themeColor="text1"/>
          <w:sz w:val="24"/>
        </w:rPr>
        <w:sectPr w:rsidR="0014024E" w:rsidSect="00F70555">
          <w:footerReference w:type="default" r:id="rId10"/>
          <w:pgSz w:w="11906" w:h="16838"/>
          <w:pgMar w:top="720" w:right="720" w:bottom="720" w:left="720" w:header="567" w:footer="567" w:gutter="0"/>
          <w:cols w:space="708"/>
          <w:docGrid w:linePitch="299"/>
        </w:sectPr>
      </w:pPr>
    </w:p>
    <w:p w:rsidR="00F12D0B" w:rsidRPr="00C55709" w:rsidRDefault="0014024E" w:rsidP="00C55709">
      <w:pPr>
        <w:pStyle w:val="Balk1"/>
        <w:spacing w:before="120" w:after="120"/>
        <w:rPr>
          <w:rFonts w:asciiTheme="minorHAnsi" w:hAnsiTheme="minorHAnsi" w:cstheme="minorHAnsi"/>
          <w:color w:val="000000" w:themeColor="text1"/>
          <w:sz w:val="24"/>
        </w:rPr>
      </w:pPr>
      <w:bookmarkStart w:id="1" w:name="_Toc189652299"/>
      <w:r>
        <w:rPr>
          <w:rFonts w:asciiTheme="minorHAnsi" w:hAnsiTheme="minorHAnsi" w:cstheme="minorHAnsi"/>
          <w:color w:val="000000" w:themeColor="text1"/>
          <w:sz w:val="24"/>
        </w:rPr>
        <w:lastRenderedPageBreak/>
        <w:t xml:space="preserve">1. </w:t>
      </w:r>
      <w:r w:rsidR="00F12D0B" w:rsidRPr="00C55709">
        <w:rPr>
          <w:rFonts w:asciiTheme="minorHAnsi" w:hAnsiTheme="minorHAnsi" w:cstheme="minorHAnsi"/>
          <w:color w:val="000000" w:themeColor="text1"/>
          <w:sz w:val="24"/>
        </w:rPr>
        <w:t>BİRİM HAKKINDA BİLGİLER</w:t>
      </w:r>
      <w:bookmarkEnd w:id="1"/>
    </w:p>
    <w:p w:rsidR="00F12D0B" w:rsidRPr="00C55709" w:rsidRDefault="00F12D0B" w:rsidP="00C55709">
      <w:pPr>
        <w:pStyle w:val="Balk2"/>
        <w:spacing w:before="120" w:after="120"/>
        <w:rPr>
          <w:rFonts w:asciiTheme="minorHAnsi" w:hAnsiTheme="minorHAnsi" w:cstheme="minorHAnsi"/>
          <w:color w:val="000000" w:themeColor="text1"/>
        </w:rPr>
      </w:pPr>
      <w:bookmarkStart w:id="2" w:name="_Toc189652300"/>
      <w:r w:rsidRPr="00C55709">
        <w:rPr>
          <w:rFonts w:asciiTheme="minorHAnsi" w:hAnsiTheme="minorHAnsi" w:cstheme="minorHAnsi"/>
          <w:color w:val="000000" w:themeColor="text1"/>
        </w:rPr>
        <w:t>1.</w:t>
      </w:r>
      <w:r w:rsidR="0014024E">
        <w:rPr>
          <w:rFonts w:asciiTheme="minorHAnsi" w:hAnsiTheme="minorHAnsi" w:cstheme="minorHAnsi"/>
          <w:color w:val="000000" w:themeColor="text1"/>
        </w:rPr>
        <w:t>1.</w:t>
      </w:r>
      <w:r w:rsidRPr="00C55709">
        <w:rPr>
          <w:rFonts w:asciiTheme="minorHAnsi" w:hAnsiTheme="minorHAnsi" w:cstheme="minorHAnsi"/>
          <w:color w:val="000000" w:themeColor="text1"/>
        </w:rPr>
        <w:t xml:space="preserve"> İletişim Bilgileri</w:t>
      </w:r>
      <w:bookmarkEnd w:id="2"/>
    </w:p>
    <w:tbl>
      <w:tblPr>
        <w:tblStyle w:val="TabloKlavuzu"/>
        <w:tblW w:w="0" w:type="auto"/>
        <w:tblLook w:val="04A0" w:firstRow="1" w:lastRow="0" w:firstColumn="1" w:lastColumn="0" w:noHBand="0" w:noVBand="1"/>
      </w:tblPr>
      <w:tblGrid>
        <w:gridCol w:w="3480"/>
        <w:gridCol w:w="2244"/>
        <w:gridCol w:w="1264"/>
        <w:gridCol w:w="3468"/>
      </w:tblGrid>
      <w:tr w:rsidR="00F12D0B" w:rsidTr="00F02185">
        <w:trPr>
          <w:trHeight w:val="397"/>
        </w:trPr>
        <w:tc>
          <w:tcPr>
            <w:tcW w:w="10682" w:type="dxa"/>
            <w:gridSpan w:val="4"/>
            <w:vAlign w:val="center"/>
          </w:tcPr>
          <w:p w:rsidR="00F12D0B" w:rsidRPr="00F12D0B" w:rsidRDefault="00A7093C" w:rsidP="00F12D0B">
            <w:pPr>
              <w:rPr>
                <w:b/>
                <w:color w:val="000000" w:themeColor="text1"/>
                <w:sz w:val="24"/>
              </w:rPr>
            </w:pPr>
            <w:r>
              <w:rPr>
                <w:b/>
                <w:color w:val="000000" w:themeColor="text1"/>
                <w:sz w:val="24"/>
              </w:rPr>
              <w:t>GÜZEL SANATLAR FAKÜLTESİ</w:t>
            </w:r>
          </w:p>
        </w:tc>
      </w:tr>
      <w:tr w:rsidR="000179C6" w:rsidTr="00F02185">
        <w:trPr>
          <w:trHeight w:val="20"/>
        </w:trPr>
        <w:tc>
          <w:tcPr>
            <w:tcW w:w="3614" w:type="dxa"/>
            <w:vAlign w:val="center"/>
          </w:tcPr>
          <w:p w:rsidR="00F12D0B" w:rsidRPr="00F12D0B" w:rsidRDefault="00F12D0B" w:rsidP="00F12D0B">
            <w:pPr>
              <w:rPr>
                <w:b/>
                <w:color w:val="000000" w:themeColor="text1"/>
                <w:sz w:val="24"/>
              </w:rPr>
            </w:pPr>
            <w:r w:rsidRPr="00F12D0B">
              <w:rPr>
                <w:b/>
                <w:color w:val="000000" w:themeColor="text1"/>
                <w:sz w:val="24"/>
              </w:rPr>
              <w:t>Ünvan Ad SOYAD</w:t>
            </w:r>
          </w:p>
        </w:tc>
        <w:tc>
          <w:tcPr>
            <w:tcW w:w="2315" w:type="dxa"/>
            <w:vAlign w:val="center"/>
          </w:tcPr>
          <w:p w:rsidR="00F12D0B" w:rsidRPr="00F12D0B" w:rsidRDefault="00F12D0B" w:rsidP="00F12D0B">
            <w:pPr>
              <w:rPr>
                <w:b/>
                <w:color w:val="000000" w:themeColor="text1"/>
                <w:sz w:val="24"/>
              </w:rPr>
            </w:pPr>
            <w:r w:rsidRPr="00F12D0B">
              <w:rPr>
                <w:b/>
                <w:color w:val="000000" w:themeColor="text1"/>
                <w:sz w:val="24"/>
              </w:rPr>
              <w:t>Görev</w:t>
            </w:r>
          </w:p>
        </w:tc>
        <w:tc>
          <w:tcPr>
            <w:tcW w:w="1285" w:type="dxa"/>
            <w:vAlign w:val="center"/>
          </w:tcPr>
          <w:p w:rsidR="00F12D0B" w:rsidRPr="00F12D0B" w:rsidRDefault="00F12D0B" w:rsidP="00F12D0B">
            <w:pPr>
              <w:rPr>
                <w:b/>
                <w:color w:val="000000" w:themeColor="text1"/>
                <w:sz w:val="24"/>
              </w:rPr>
            </w:pPr>
            <w:r w:rsidRPr="00F12D0B">
              <w:rPr>
                <w:b/>
                <w:color w:val="000000" w:themeColor="text1"/>
                <w:sz w:val="24"/>
              </w:rPr>
              <w:t>Telefon</w:t>
            </w:r>
          </w:p>
        </w:tc>
        <w:tc>
          <w:tcPr>
            <w:tcW w:w="3468" w:type="dxa"/>
            <w:vAlign w:val="center"/>
          </w:tcPr>
          <w:p w:rsidR="00F12D0B" w:rsidRPr="00F12D0B" w:rsidRDefault="00F12D0B" w:rsidP="00F12D0B">
            <w:pPr>
              <w:rPr>
                <w:b/>
                <w:color w:val="000000" w:themeColor="text1"/>
                <w:sz w:val="24"/>
              </w:rPr>
            </w:pPr>
            <w:r w:rsidRPr="00F12D0B">
              <w:rPr>
                <w:b/>
                <w:color w:val="000000" w:themeColor="text1"/>
                <w:sz w:val="24"/>
              </w:rPr>
              <w:t>e-posta</w:t>
            </w:r>
          </w:p>
        </w:tc>
      </w:tr>
      <w:tr w:rsidR="00F12D0B" w:rsidTr="00F02185">
        <w:trPr>
          <w:trHeight w:val="20"/>
        </w:trPr>
        <w:tc>
          <w:tcPr>
            <w:tcW w:w="3614" w:type="dxa"/>
            <w:shd w:val="clear" w:color="auto" w:fill="auto"/>
            <w:vAlign w:val="center"/>
          </w:tcPr>
          <w:p w:rsidR="00F12D0B" w:rsidRPr="00101264" w:rsidRDefault="00A7093C" w:rsidP="00F12D0B">
            <w:pPr>
              <w:rPr>
                <w:rFonts w:ascii="Times New Roman" w:hAnsi="Times New Roman" w:cs="Times New Roman"/>
                <w:color w:val="000000" w:themeColor="text1"/>
              </w:rPr>
            </w:pPr>
            <w:r w:rsidRPr="00101264">
              <w:rPr>
                <w:rFonts w:ascii="Times New Roman" w:hAnsi="Times New Roman" w:cs="Times New Roman"/>
                <w:color w:val="000000" w:themeColor="text1"/>
              </w:rPr>
              <w:t>Prof. Dr. Rohat CEBE</w:t>
            </w:r>
          </w:p>
        </w:tc>
        <w:tc>
          <w:tcPr>
            <w:tcW w:w="2315" w:type="dxa"/>
            <w:shd w:val="clear" w:color="auto" w:fill="auto"/>
            <w:vAlign w:val="center"/>
          </w:tcPr>
          <w:p w:rsidR="00F12D0B" w:rsidRPr="00101264" w:rsidRDefault="00A7093C"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Dekan</w:t>
            </w:r>
          </w:p>
        </w:tc>
        <w:tc>
          <w:tcPr>
            <w:tcW w:w="1285" w:type="dxa"/>
            <w:shd w:val="clear" w:color="auto" w:fill="auto"/>
            <w:vAlign w:val="center"/>
          </w:tcPr>
          <w:p w:rsidR="00F12D0B" w:rsidRPr="00101264" w:rsidRDefault="00A7093C"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4074</w:t>
            </w:r>
          </w:p>
        </w:tc>
        <w:tc>
          <w:tcPr>
            <w:tcW w:w="3468" w:type="dxa"/>
            <w:shd w:val="clear" w:color="auto" w:fill="auto"/>
            <w:vAlign w:val="center"/>
          </w:tcPr>
          <w:p w:rsidR="00F12D0B" w:rsidRPr="00101264" w:rsidRDefault="00A7093C" w:rsidP="000179C6">
            <w:pPr>
              <w:rPr>
                <w:rFonts w:ascii="Times New Roman" w:hAnsi="Times New Roman" w:cs="Times New Roman"/>
                <w:color w:val="000000" w:themeColor="text1"/>
              </w:rPr>
            </w:pPr>
            <w:r w:rsidRPr="00101264">
              <w:rPr>
                <w:rFonts w:ascii="Times New Roman" w:hAnsi="Times New Roman" w:cs="Times New Roman"/>
                <w:color w:val="000000" w:themeColor="text1"/>
              </w:rPr>
              <w:t>rohat.cebe@batman.edu.tr</w:t>
            </w:r>
          </w:p>
        </w:tc>
      </w:tr>
      <w:tr w:rsidR="000179C6" w:rsidTr="00F02185">
        <w:trPr>
          <w:trHeight w:val="20"/>
        </w:trPr>
        <w:tc>
          <w:tcPr>
            <w:tcW w:w="3614" w:type="dxa"/>
            <w:shd w:val="clear" w:color="auto" w:fill="auto"/>
            <w:vAlign w:val="center"/>
          </w:tcPr>
          <w:p w:rsidR="000179C6" w:rsidRPr="00101264" w:rsidRDefault="00A7093C" w:rsidP="000179C6">
            <w:pPr>
              <w:rPr>
                <w:rFonts w:ascii="Times New Roman" w:hAnsi="Times New Roman" w:cs="Times New Roman"/>
                <w:color w:val="000000" w:themeColor="text1"/>
              </w:rPr>
            </w:pPr>
            <w:r w:rsidRPr="00101264">
              <w:rPr>
                <w:rFonts w:ascii="Times New Roman" w:hAnsi="Times New Roman" w:cs="Times New Roman"/>
                <w:lang w:eastAsia="en-US"/>
              </w:rPr>
              <w:t>Doç. Dr. Eşref AKMEŞE</w:t>
            </w:r>
          </w:p>
        </w:tc>
        <w:tc>
          <w:tcPr>
            <w:tcW w:w="2315" w:type="dxa"/>
            <w:shd w:val="clear" w:color="auto" w:fill="auto"/>
            <w:vAlign w:val="center"/>
          </w:tcPr>
          <w:p w:rsidR="000179C6" w:rsidRPr="00101264" w:rsidRDefault="00A7093C"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Dekan Yardımcısı</w:t>
            </w:r>
          </w:p>
        </w:tc>
        <w:tc>
          <w:tcPr>
            <w:tcW w:w="1285" w:type="dxa"/>
            <w:shd w:val="clear" w:color="auto" w:fill="auto"/>
            <w:vAlign w:val="center"/>
          </w:tcPr>
          <w:p w:rsidR="000179C6" w:rsidRPr="00101264" w:rsidRDefault="00F02185"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3774</w:t>
            </w:r>
          </w:p>
        </w:tc>
        <w:tc>
          <w:tcPr>
            <w:tcW w:w="3468" w:type="dxa"/>
            <w:shd w:val="clear" w:color="auto" w:fill="auto"/>
            <w:vAlign w:val="center"/>
          </w:tcPr>
          <w:p w:rsidR="000179C6" w:rsidRPr="00101264" w:rsidRDefault="00A7093C" w:rsidP="000179C6">
            <w:pPr>
              <w:rPr>
                <w:rFonts w:ascii="Times New Roman" w:hAnsi="Times New Roman" w:cs="Times New Roman"/>
                <w:color w:val="000000" w:themeColor="text1"/>
              </w:rPr>
            </w:pPr>
            <w:r w:rsidRPr="00101264">
              <w:rPr>
                <w:rFonts w:ascii="Times New Roman" w:hAnsi="Times New Roman" w:cs="Times New Roman"/>
                <w:lang w:eastAsia="en-US"/>
              </w:rPr>
              <w:t>eşref.akmese@batman.edu.tr</w:t>
            </w:r>
          </w:p>
        </w:tc>
      </w:tr>
      <w:tr w:rsidR="00A7093C" w:rsidTr="00F02185">
        <w:trPr>
          <w:trHeight w:val="20"/>
        </w:trPr>
        <w:tc>
          <w:tcPr>
            <w:tcW w:w="3614" w:type="dxa"/>
            <w:shd w:val="clear" w:color="auto" w:fill="auto"/>
            <w:vAlign w:val="center"/>
          </w:tcPr>
          <w:p w:rsidR="00A7093C" w:rsidRPr="00101264" w:rsidRDefault="00A7093C" w:rsidP="00A7093C">
            <w:pPr>
              <w:rPr>
                <w:rFonts w:ascii="Times New Roman" w:hAnsi="Times New Roman" w:cs="Times New Roman"/>
                <w:color w:val="000000" w:themeColor="text1"/>
              </w:rPr>
            </w:pPr>
            <w:r w:rsidRPr="00101264">
              <w:rPr>
                <w:rFonts w:ascii="Times New Roman" w:hAnsi="Times New Roman" w:cs="Times New Roman"/>
                <w:color w:val="000000" w:themeColor="text1"/>
              </w:rPr>
              <w:t>Dr. Öğr. Üyesi Yiğit KARABULUT</w:t>
            </w:r>
          </w:p>
        </w:tc>
        <w:tc>
          <w:tcPr>
            <w:tcW w:w="2315" w:type="dxa"/>
            <w:shd w:val="clear" w:color="auto" w:fill="auto"/>
            <w:vAlign w:val="center"/>
          </w:tcPr>
          <w:p w:rsidR="00A7093C" w:rsidRPr="00101264" w:rsidRDefault="00A7093C"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Dekan Yardımcısı</w:t>
            </w:r>
          </w:p>
        </w:tc>
        <w:tc>
          <w:tcPr>
            <w:tcW w:w="1285" w:type="dxa"/>
            <w:shd w:val="clear" w:color="auto" w:fill="auto"/>
            <w:vAlign w:val="center"/>
          </w:tcPr>
          <w:p w:rsidR="00A7093C" w:rsidRPr="00101264" w:rsidRDefault="00F02185"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4303</w:t>
            </w:r>
          </w:p>
        </w:tc>
        <w:tc>
          <w:tcPr>
            <w:tcW w:w="3468" w:type="dxa"/>
            <w:shd w:val="clear" w:color="auto" w:fill="auto"/>
            <w:vAlign w:val="center"/>
          </w:tcPr>
          <w:p w:rsidR="00A7093C" w:rsidRPr="00101264" w:rsidRDefault="00A7093C" w:rsidP="00A7093C">
            <w:pPr>
              <w:rPr>
                <w:rFonts w:ascii="Times New Roman" w:hAnsi="Times New Roman" w:cs="Times New Roman"/>
                <w:color w:val="000000" w:themeColor="text1"/>
              </w:rPr>
            </w:pPr>
            <w:r w:rsidRPr="00101264">
              <w:rPr>
                <w:rFonts w:ascii="Times New Roman" w:hAnsi="Times New Roman" w:cs="Times New Roman"/>
                <w:color w:val="000000" w:themeColor="text1"/>
              </w:rPr>
              <w:t>yigit.karabulut@batman.edu.tr</w:t>
            </w:r>
          </w:p>
        </w:tc>
      </w:tr>
      <w:tr w:rsidR="00F02185" w:rsidTr="00F02185">
        <w:trPr>
          <w:trHeight w:val="20"/>
        </w:trPr>
        <w:tc>
          <w:tcPr>
            <w:tcW w:w="3614" w:type="dxa"/>
            <w:shd w:val="clear" w:color="auto" w:fill="auto"/>
            <w:vAlign w:val="center"/>
          </w:tcPr>
          <w:p w:rsidR="00F02185" w:rsidRPr="00101264" w:rsidRDefault="00F02185" w:rsidP="00F02185">
            <w:pPr>
              <w:rPr>
                <w:rFonts w:ascii="Times New Roman" w:hAnsi="Times New Roman" w:cs="Times New Roman"/>
                <w:color w:val="000000" w:themeColor="text1"/>
              </w:rPr>
            </w:pPr>
            <w:r w:rsidRPr="00101264">
              <w:rPr>
                <w:rFonts w:ascii="Times New Roman" w:hAnsi="Times New Roman" w:cs="Times New Roman"/>
                <w:color w:val="000000" w:themeColor="text1"/>
              </w:rPr>
              <w:t>Dr. Öğr. Üyesi Yiğit KARABULUT</w:t>
            </w:r>
          </w:p>
        </w:tc>
        <w:tc>
          <w:tcPr>
            <w:tcW w:w="2315" w:type="dxa"/>
            <w:shd w:val="clear" w:color="auto" w:fill="auto"/>
            <w:vAlign w:val="center"/>
          </w:tcPr>
          <w:p w:rsidR="00F02185" w:rsidRPr="00101264" w:rsidRDefault="00F02185"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Kalite Komisyonu Başk.</w:t>
            </w:r>
          </w:p>
        </w:tc>
        <w:tc>
          <w:tcPr>
            <w:tcW w:w="1285" w:type="dxa"/>
            <w:shd w:val="clear" w:color="auto" w:fill="auto"/>
            <w:vAlign w:val="center"/>
          </w:tcPr>
          <w:p w:rsidR="00F02185" w:rsidRPr="00101264" w:rsidRDefault="00F02185" w:rsidP="00F02185">
            <w:pPr>
              <w:jc w:val="center"/>
              <w:rPr>
                <w:rFonts w:ascii="Times New Roman" w:hAnsi="Times New Roman" w:cs="Times New Roman"/>
                <w:color w:val="000000" w:themeColor="text1"/>
              </w:rPr>
            </w:pPr>
            <w:r w:rsidRPr="00101264">
              <w:rPr>
                <w:rFonts w:ascii="Times New Roman" w:hAnsi="Times New Roman" w:cs="Times New Roman"/>
                <w:color w:val="000000" w:themeColor="text1"/>
              </w:rPr>
              <w:t>4303</w:t>
            </w:r>
          </w:p>
        </w:tc>
        <w:tc>
          <w:tcPr>
            <w:tcW w:w="3468" w:type="dxa"/>
            <w:shd w:val="clear" w:color="auto" w:fill="auto"/>
            <w:vAlign w:val="center"/>
          </w:tcPr>
          <w:p w:rsidR="00F02185" w:rsidRPr="00101264" w:rsidRDefault="00F02185" w:rsidP="00F02185">
            <w:pPr>
              <w:rPr>
                <w:rFonts w:ascii="Times New Roman" w:hAnsi="Times New Roman" w:cs="Times New Roman"/>
                <w:color w:val="000000" w:themeColor="text1"/>
              </w:rPr>
            </w:pPr>
            <w:r w:rsidRPr="00101264">
              <w:rPr>
                <w:rFonts w:ascii="Times New Roman" w:hAnsi="Times New Roman" w:cs="Times New Roman"/>
                <w:color w:val="000000" w:themeColor="text1"/>
              </w:rPr>
              <w:t>yigit.karabulut@batman.edu.tr</w:t>
            </w:r>
          </w:p>
        </w:tc>
      </w:tr>
      <w:tr w:rsidR="00F02185" w:rsidTr="00F02185">
        <w:trPr>
          <w:trHeight w:val="20"/>
        </w:trPr>
        <w:tc>
          <w:tcPr>
            <w:tcW w:w="3614"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Öğr. Gör. Saygın Koray DOĞANER</w:t>
            </w:r>
          </w:p>
        </w:tc>
        <w:tc>
          <w:tcPr>
            <w:tcW w:w="2315" w:type="dxa"/>
            <w:shd w:val="clear" w:color="auto" w:fill="auto"/>
            <w:vAlign w:val="center"/>
          </w:tcPr>
          <w:p w:rsidR="00F02185" w:rsidRPr="00101264" w:rsidRDefault="00F02185" w:rsidP="00F02185">
            <w:pPr>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Üye</w:t>
            </w:r>
          </w:p>
        </w:tc>
        <w:tc>
          <w:tcPr>
            <w:tcW w:w="1285" w:type="dxa"/>
            <w:shd w:val="clear" w:color="auto" w:fill="auto"/>
            <w:vAlign w:val="center"/>
          </w:tcPr>
          <w:p w:rsidR="00F02185" w:rsidRPr="00101264" w:rsidRDefault="00F02185" w:rsidP="00F02185">
            <w:pPr>
              <w:tabs>
                <w:tab w:val="left" w:pos="826"/>
                <w:tab w:val="left" w:pos="827"/>
              </w:tabs>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4339</w:t>
            </w:r>
          </w:p>
        </w:tc>
        <w:tc>
          <w:tcPr>
            <w:tcW w:w="3468"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saygınkoray.doganer@batman.edu.tr</w:t>
            </w:r>
          </w:p>
        </w:tc>
      </w:tr>
      <w:tr w:rsidR="00F02185" w:rsidTr="00F02185">
        <w:trPr>
          <w:trHeight w:val="20"/>
        </w:trPr>
        <w:tc>
          <w:tcPr>
            <w:tcW w:w="3614"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Arş. Gör. Dr. Duygu KIZILDEMİR</w:t>
            </w:r>
          </w:p>
        </w:tc>
        <w:tc>
          <w:tcPr>
            <w:tcW w:w="2315" w:type="dxa"/>
            <w:shd w:val="clear" w:color="auto" w:fill="auto"/>
            <w:vAlign w:val="center"/>
          </w:tcPr>
          <w:p w:rsidR="00F02185" w:rsidRPr="00101264" w:rsidRDefault="00F02185" w:rsidP="00F02185">
            <w:pPr>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Üye</w:t>
            </w:r>
          </w:p>
        </w:tc>
        <w:tc>
          <w:tcPr>
            <w:tcW w:w="1285" w:type="dxa"/>
            <w:shd w:val="clear" w:color="auto" w:fill="auto"/>
            <w:vAlign w:val="center"/>
          </w:tcPr>
          <w:p w:rsidR="00F02185" w:rsidRPr="00101264" w:rsidRDefault="00F02185" w:rsidP="00F02185">
            <w:pPr>
              <w:tabs>
                <w:tab w:val="left" w:pos="826"/>
                <w:tab w:val="left" w:pos="827"/>
              </w:tabs>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4230</w:t>
            </w:r>
          </w:p>
        </w:tc>
        <w:tc>
          <w:tcPr>
            <w:tcW w:w="3468" w:type="dxa"/>
            <w:shd w:val="clear" w:color="auto" w:fill="auto"/>
            <w:vAlign w:val="center"/>
          </w:tcPr>
          <w:p w:rsidR="00F02185" w:rsidRPr="00101264" w:rsidRDefault="00651ED5" w:rsidP="00F02185">
            <w:pPr>
              <w:tabs>
                <w:tab w:val="left" w:pos="826"/>
                <w:tab w:val="left" w:pos="827"/>
              </w:tabs>
              <w:autoSpaceDE w:val="0"/>
              <w:autoSpaceDN w:val="0"/>
              <w:rPr>
                <w:rFonts w:ascii="Times New Roman" w:hAnsi="Times New Roman" w:cs="Times New Roman"/>
                <w:lang w:eastAsia="en-US"/>
              </w:rPr>
            </w:pPr>
            <w:hyperlink r:id="rId11" w:tgtFrame="blank" w:history="1">
              <w:r w:rsidR="00F02185" w:rsidRPr="00101264">
                <w:rPr>
                  <w:rFonts w:ascii="Times New Roman" w:hAnsi="Times New Roman" w:cs="Times New Roman"/>
                  <w:u w:val="single"/>
                  <w:shd w:val="clear" w:color="auto" w:fill="FFFFFF"/>
                  <w:lang w:eastAsia="en-US"/>
                </w:rPr>
                <w:t>duygu.kizildemir</w:t>
              </w:r>
            </w:hyperlink>
            <w:r w:rsidR="00F02185" w:rsidRPr="00101264">
              <w:rPr>
                <w:rFonts w:ascii="Times New Roman" w:hAnsi="Times New Roman" w:cs="Times New Roman"/>
                <w:lang w:eastAsia="en-US"/>
              </w:rPr>
              <w:t xml:space="preserve"> @batman.edu.tr</w:t>
            </w:r>
          </w:p>
        </w:tc>
      </w:tr>
      <w:tr w:rsidR="00F02185" w:rsidTr="00F02185">
        <w:trPr>
          <w:trHeight w:val="20"/>
        </w:trPr>
        <w:tc>
          <w:tcPr>
            <w:tcW w:w="3614"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 xml:space="preserve"> Arş. Gör. Muaz GÜNEŞ</w:t>
            </w:r>
          </w:p>
        </w:tc>
        <w:tc>
          <w:tcPr>
            <w:tcW w:w="2315" w:type="dxa"/>
            <w:shd w:val="clear" w:color="auto" w:fill="auto"/>
            <w:vAlign w:val="center"/>
          </w:tcPr>
          <w:p w:rsidR="00F02185" w:rsidRPr="00101264" w:rsidRDefault="00F02185" w:rsidP="00F02185">
            <w:pPr>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Üye</w:t>
            </w:r>
          </w:p>
        </w:tc>
        <w:tc>
          <w:tcPr>
            <w:tcW w:w="1285" w:type="dxa"/>
            <w:shd w:val="clear" w:color="auto" w:fill="auto"/>
            <w:vAlign w:val="center"/>
          </w:tcPr>
          <w:p w:rsidR="00F02185" w:rsidRPr="00101264" w:rsidRDefault="00F02185" w:rsidP="00F02185">
            <w:pPr>
              <w:tabs>
                <w:tab w:val="left" w:pos="826"/>
                <w:tab w:val="left" w:pos="827"/>
              </w:tabs>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4230</w:t>
            </w:r>
          </w:p>
        </w:tc>
        <w:tc>
          <w:tcPr>
            <w:tcW w:w="3468"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muaz.gunes@batman.edu.tr</w:t>
            </w:r>
          </w:p>
        </w:tc>
      </w:tr>
      <w:tr w:rsidR="00F02185" w:rsidTr="00F02185">
        <w:trPr>
          <w:trHeight w:val="20"/>
        </w:trPr>
        <w:tc>
          <w:tcPr>
            <w:tcW w:w="3614" w:type="dxa"/>
            <w:shd w:val="clear" w:color="auto" w:fill="auto"/>
          </w:tcPr>
          <w:p w:rsidR="00F02185" w:rsidRPr="00101264" w:rsidRDefault="00F02185" w:rsidP="00F02185">
            <w:pPr>
              <w:rPr>
                <w:rFonts w:ascii="Times New Roman" w:hAnsi="Times New Roman" w:cs="Times New Roman"/>
              </w:rPr>
            </w:pPr>
            <w:r w:rsidRPr="00101264">
              <w:rPr>
                <w:rFonts w:ascii="Times New Roman" w:hAnsi="Times New Roman" w:cs="Times New Roman"/>
              </w:rPr>
              <w:t>Arş. Gör Kayhan TUNÇ</w:t>
            </w:r>
          </w:p>
        </w:tc>
        <w:tc>
          <w:tcPr>
            <w:tcW w:w="231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Üye</w:t>
            </w:r>
          </w:p>
        </w:tc>
        <w:tc>
          <w:tcPr>
            <w:tcW w:w="128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4070</w:t>
            </w:r>
          </w:p>
        </w:tc>
        <w:tc>
          <w:tcPr>
            <w:tcW w:w="3468" w:type="dxa"/>
            <w:shd w:val="clear" w:color="auto" w:fill="auto"/>
            <w:vAlign w:val="center"/>
          </w:tcPr>
          <w:p w:rsidR="00F02185" w:rsidRPr="00101264" w:rsidRDefault="00101264"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kayhan.tunc@batman.edu.tr</w:t>
            </w:r>
          </w:p>
        </w:tc>
      </w:tr>
      <w:tr w:rsidR="00F02185" w:rsidTr="00F02185">
        <w:trPr>
          <w:trHeight w:val="20"/>
        </w:trPr>
        <w:tc>
          <w:tcPr>
            <w:tcW w:w="3614" w:type="dxa"/>
            <w:shd w:val="clear" w:color="auto" w:fill="auto"/>
          </w:tcPr>
          <w:p w:rsidR="00F02185" w:rsidRPr="00101264" w:rsidRDefault="00F02185" w:rsidP="00F02185">
            <w:pPr>
              <w:rPr>
                <w:rFonts w:ascii="Times New Roman" w:hAnsi="Times New Roman" w:cs="Times New Roman"/>
              </w:rPr>
            </w:pPr>
            <w:r w:rsidRPr="00101264">
              <w:rPr>
                <w:rFonts w:ascii="Times New Roman" w:hAnsi="Times New Roman" w:cs="Times New Roman"/>
              </w:rPr>
              <w:t>Arş. Gör. Derya CAN KARABULUT</w:t>
            </w:r>
          </w:p>
        </w:tc>
        <w:tc>
          <w:tcPr>
            <w:tcW w:w="231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Üye</w:t>
            </w:r>
          </w:p>
        </w:tc>
        <w:tc>
          <w:tcPr>
            <w:tcW w:w="128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4070</w:t>
            </w:r>
          </w:p>
        </w:tc>
        <w:tc>
          <w:tcPr>
            <w:tcW w:w="3468" w:type="dxa"/>
            <w:shd w:val="clear" w:color="auto" w:fill="auto"/>
            <w:vAlign w:val="center"/>
          </w:tcPr>
          <w:p w:rsidR="00F02185" w:rsidRPr="00101264" w:rsidRDefault="00101264" w:rsidP="00F02185">
            <w:pPr>
              <w:rPr>
                <w:rFonts w:ascii="Times New Roman" w:hAnsi="Times New Roman" w:cs="Times New Roman"/>
                <w:color w:val="000000" w:themeColor="text1"/>
              </w:rPr>
            </w:pPr>
            <w:r w:rsidRPr="00101264">
              <w:rPr>
                <w:rFonts w:ascii="Times New Roman" w:hAnsi="Times New Roman" w:cs="Times New Roman"/>
                <w:color w:val="000000" w:themeColor="text1"/>
              </w:rPr>
              <w:t>derya.cankarabulut@batman.edu.tr</w:t>
            </w:r>
          </w:p>
        </w:tc>
      </w:tr>
      <w:tr w:rsidR="00F02185" w:rsidTr="00F02185">
        <w:trPr>
          <w:trHeight w:val="20"/>
        </w:trPr>
        <w:tc>
          <w:tcPr>
            <w:tcW w:w="3614" w:type="dxa"/>
            <w:shd w:val="clear" w:color="auto" w:fill="auto"/>
            <w:vAlign w:val="center"/>
          </w:tcPr>
          <w:p w:rsidR="00F02185" w:rsidRPr="00101264" w:rsidRDefault="00F02185"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Fakülte Sekreteri Halit KAVAK</w:t>
            </w:r>
          </w:p>
        </w:tc>
        <w:tc>
          <w:tcPr>
            <w:tcW w:w="2315" w:type="dxa"/>
            <w:shd w:val="clear" w:color="auto" w:fill="auto"/>
            <w:vAlign w:val="center"/>
          </w:tcPr>
          <w:p w:rsidR="00F02185" w:rsidRPr="00101264" w:rsidRDefault="00F02185" w:rsidP="00F02185">
            <w:pPr>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Üye</w:t>
            </w:r>
          </w:p>
        </w:tc>
        <w:tc>
          <w:tcPr>
            <w:tcW w:w="1285" w:type="dxa"/>
            <w:shd w:val="clear" w:color="auto" w:fill="auto"/>
            <w:vAlign w:val="center"/>
          </w:tcPr>
          <w:p w:rsidR="00F02185" w:rsidRPr="00101264" w:rsidRDefault="00F02185" w:rsidP="00F02185">
            <w:pPr>
              <w:tabs>
                <w:tab w:val="left" w:pos="826"/>
                <w:tab w:val="left" w:pos="827"/>
              </w:tabs>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4075</w:t>
            </w:r>
          </w:p>
        </w:tc>
        <w:tc>
          <w:tcPr>
            <w:tcW w:w="3468" w:type="dxa"/>
            <w:shd w:val="clear" w:color="auto" w:fill="auto"/>
            <w:vAlign w:val="center"/>
          </w:tcPr>
          <w:p w:rsidR="00F02185" w:rsidRPr="00101264" w:rsidRDefault="00651ED5" w:rsidP="00F02185">
            <w:pPr>
              <w:tabs>
                <w:tab w:val="left" w:pos="826"/>
                <w:tab w:val="left" w:pos="827"/>
              </w:tabs>
              <w:autoSpaceDE w:val="0"/>
              <w:autoSpaceDN w:val="0"/>
              <w:rPr>
                <w:rFonts w:ascii="Times New Roman" w:hAnsi="Times New Roman" w:cs="Times New Roman"/>
                <w:lang w:eastAsia="en-US"/>
              </w:rPr>
            </w:pPr>
            <w:hyperlink r:id="rId12" w:history="1">
              <w:r w:rsidR="00F02185" w:rsidRPr="00101264">
                <w:rPr>
                  <w:rFonts w:ascii="Times New Roman" w:hAnsi="Times New Roman" w:cs="Times New Roman"/>
                  <w:u w:val="single"/>
                  <w:lang w:eastAsia="en-US"/>
                </w:rPr>
                <w:t>halit.kavak@batman.edu.tr</w:t>
              </w:r>
            </w:hyperlink>
          </w:p>
        </w:tc>
      </w:tr>
      <w:tr w:rsidR="00F02185" w:rsidTr="00F02185">
        <w:trPr>
          <w:trHeight w:val="20"/>
        </w:trPr>
        <w:tc>
          <w:tcPr>
            <w:tcW w:w="3614" w:type="dxa"/>
            <w:shd w:val="clear" w:color="auto" w:fill="auto"/>
          </w:tcPr>
          <w:p w:rsidR="00F02185" w:rsidRPr="00101264" w:rsidRDefault="00F02185" w:rsidP="00F02185">
            <w:pPr>
              <w:rPr>
                <w:rFonts w:ascii="Times New Roman" w:hAnsi="Times New Roman" w:cs="Times New Roman"/>
                <w:b/>
              </w:rPr>
            </w:pPr>
            <w:r w:rsidRPr="00101264">
              <w:rPr>
                <w:rFonts w:ascii="Times New Roman" w:hAnsi="Times New Roman" w:cs="Times New Roman"/>
              </w:rPr>
              <w:t>Cuma SÖNMEZSOY</w:t>
            </w:r>
          </w:p>
        </w:tc>
        <w:tc>
          <w:tcPr>
            <w:tcW w:w="231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Üye</w:t>
            </w:r>
          </w:p>
        </w:tc>
        <w:tc>
          <w:tcPr>
            <w:tcW w:w="1285" w:type="dxa"/>
            <w:shd w:val="clear" w:color="auto" w:fill="auto"/>
            <w:vAlign w:val="center"/>
          </w:tcPr>
          <w:p w:rsidR="00F02185" w:rsidRPr="00101264" w:rsidRDefault="00F02185" w:rsidP="00F02185">
            <w:pPr>
              <w:tabs>
                <w:tab w:val="left" w:pos="826"/>
                <w:tab w:val="left" w:pos="827"/>
              </w:tabs>
              <w:autoSpaceDE w:val="0"/>
              <w:autoSpaceDN w:val="0"/>
              <w:jc w:val="center"/>
              <w:rPr>
                <w:rFonts w:ascii="Times New Roman" w:hAnsi="Times New Roman" w:cs="Times New Roman"/>
                <w:lang w:eastAsia="en-US"/>
              </w:rPr>
            </w:pPr>
            <w:r w:rsidRPr="00101264">
              <w:rPr>
                <w:rFonts w:ascii="Times New Roman" w:hAnsi="Times New Roman" w:cs="Times New Roman"/>
                <w:lang w:eastAsia="en-US"/>
              </w:rPr>
              <w:t>4228</w:t>
            </w:r>
          </w:p>
        </w:tc>
        <w:tc>
          <w:tcPr>
            <w:tcW w:w="3468" w:type="dxa"/>
            <w:shd w:val="clear" w:color="auto" w:fill="auto"/>
            <w:vAlign w:val="center"/>
          </w:tcPr>
          <w:p w:rsidR="00F02185" w:rsidRPr="00101264" w:rsidRDefault="00101264" w:rsidP="00F02185">
            <w:pPr>
              <w:tabs>
                <w:tab w:val="left" w:pos="826"/>
                <w:tab w:val="left" w:pos="827"/>
              </w:tabs>
              <w:autoSpaceDE w:val="0"/>
              <w:autoSpaceDN w:val="0"/>
              <w:rPr>
                <w:rFonts w:ascii="Times New Roman" w:hAnsi="Times New Roman" w:cs="Times New Roman"/>
                <w:lang w:eastAsia="en-US"/>
              </w:rPr>
            </w:pPr>
            <w:r w:rsidRPr="00101264">
              <w:rPr>
                <w:rFonts w:ascii="Times New Roman" w:hAnsi="Times New Roman" w:cs="Times New Roman"/>
                <w:lang w:eastAsia="en-US"/>
              </w:rPr>
              <w:t>cuma.sonmezsoy@batman.edu.tr</w:t>
            </w:r>
          </w:p>
        </w:tc>
      </w:tr>
      <w:tr w:rsidR="00F02185" w:rsidTr="00F02185">
        <w:trPr>
          <w:trHeight w:val="20"/>
        </w:trPr>
        <w:tc>
          <w:tcPr>
            <w:tcW w:w="3614" w:type="dxa"/>
            <w:shd w:val="clear" w:color="auto" w:fill="auto"/>
          </w:tcPr>
          <w:p w:rsidR="00F02185" w:rsidRPr="00101264" w:rsidRDefault="00F02185" w:rsidP="00F02185">
            <w:pPr>
              <w:rPr>
                <w:rFonts w:ascii="Times New Roman" w:hAnsi="Times New Roman" w:cs="Times New Roman"/>
              </w:rPr>
            </w:pPr>
            <w:r w:rsidRPr="00101264">
              <w:rPr>
                <w:rFonts w:ascii="Times New Roman" w:hAnsi="Times New Roman" w:cs="Times New Roman"/>
              </w:rPr>
              <w:t>Murat Mert EĞİLLİ</w:t>
            </w:r>
          </w:p>
        </w:tc>
        <w:tc>
          <w:tcPr>
            <w:tcW w:w="2315" w:type="dxa"/>
            <w:shd w:val="clear" w:color="auto" w:fill="auto"/>
          </w:tcPr>
          <w:p w:rsidR="00F02185" w:rsidRPr="00101264" w:rsidRDefault="00F02185" w:rsidP="00F02185">
            <w:pPr>
              <w:jc w:val="center"/>
              <w:rPr>
                <w:rFonts w:ascii="Times New Roman" w:hAnsi="Times New Roman" w:cs="Times New Roman"/>
              </w:rPr>
            </w:pPr>
            <w:r w:rsidRPr="00101264">
              <w:rPr>
                <w:rFonts w:ascii="Times New Roman" w:hAnsi="Times New Roman" w:cs="Times New Roman"/>
              </w:rPr>
              <w:t>Öğrenci Temsilcisi -Üye</w:t>
            </w:r>
          </w:p>
        </w:tc>
        <w:tc>
          <w:tcPr>
            <w:tcW w:w="1285" w:type="dxa"/>
            <w:shd w:val="clear" w:color="auto" w:fill="auto"/>
            <w:vAlign w:val="center"/>
          </w:tcPr>
          <w:p w:rsidR="00F02185" w:rsidRPr="00101264" w:rsidRDefault="00101264" w:rsidP="00101264">
            <w:pPr>
              <w:jc w:val="center"/>
              <w:rPr>
                <w:rFonts w:ascii="Times New Roman" w:hAnsi="Times New Roman" w:cs="Times New Roman"/>
                <w:color w:val="000000" w:themeColor="text1"/>
              </w:rPr>
            </w:pPr>
            <w:r>
              <w:rPr>
                <w:rFonts w:ascii="Times New Roman" w:hAnsi="Times New Roman" w:cs="Times New Roman"/>
                <w:color w:val="000000" w:themeColor="text1"/>
              </w:rPr>
              <w:t>4074</w:t>
            </w:r>
          </w:p>
        </w:tc>
        <w:tc>
          <w:tcPr>
            <w:tcW w:w="3468" w:type="dxa"/>
            <w:shd w:val="clear" w:color="auto" w:fill="auto"/>
            <w:vAlign w:val="center"/>
          </w:tcPr>
          <w:p w:rsidR="00F02185" w:rsidRPr="00101264" w:rsidRDefault="00F02185" w:rsidP="00F02185">
            <w:pPr>
              <w:rPr>
                <w:rFonts w:ascii="Times New Roman" w:hAnsi="Times New Roman" w:cs="Times New Roman"/>
                <w:color w:val="000000" w:themeColor="text1"/>
              </w:rPr>
            </w:pPr>
          </w:p>
        </w:tc>
      </w:tr>
    </w:tbl>
    <w:p w:rsidR="00F12D0B" w:rsidRDefault="0014024E" w:rsidP="00C55709">
      <w:pPr>
        <w:pStyle w:val="Balk2"/>
        <w:spacing w:before="120" w:after="120"/>
        <w:ind w:right="62"/>
        <w:rPr>
          <w:rFonts w:asciiTheme="minorHAnsi" w:hAnsiTheme="minorHAnsi" w:cstheme="minorHAnsi"/>
          <w:color w:val="000000" w:themeColor="text1"/>
        </w:rPr>
      </w:pPr>
      <w:bookmarkStart w:id="3" w:name="_Toc189652301"/>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2. Tarihsel Gelişimi</w:t>
      </w:r>
      <w:bookmarkEnd w:id="3"/>
    </w:p>
    <w:p w:rsidR="00101264" w:rsidRPr="00B542CD" w:rsidRDefault="00101264" w:rsidP="00101264">
      <w:pPr>
        <w:pStyle w:val="GvdeMetni"/>
        <w:spacing w:before="1" w:line="360" w:lineRule="auto"/>
        <w:ind w:firstLine="851"/>
        <w:jc w:val="both"/>
      </w:pPr>
      <w:r w:rsidRPr="00B542CD">
        <w:t>Güzel Sanatlar Fakültesi Millî Eğitim Bakanlığının 19.01.2010-918 sayılı teklifi üzerine, 28/3/1983 tarihli ve 2809 sayılı Kanunun ek 30 uncu maddesine göre, Bakanlar Kurulu’nca</w:t>
      </w:r>
      <w:r w:rsidRPr="00B542CD">
        <w:rPr>
          <w:rStyle w:val="apple-converted-space"/>
        </w:rPr>
        <w:t> </w:t>
      </w:r>
      <w:r w:rsidRPr="00B542CD">
        <w:t xml:space="preserve">01.02.2010 tarih ve </w:t>
      </w:r>
      <w:r w:rsidRPr="00B542CD">
        <w:rPr>
          <w:bCs/>
        </w:rPr>
        <w:t>2010/103</w:t>
      </w:r>
      <w:r w:rsidRPr="00B542CD">
        <w:t xml:space="preserve"> sayılı kararı ile 26.02.2010 tarihli ve 27505 sayılı Resmi Gazete’de yayınlanarak kurulmuştur. Fakülte bünyesinde Sinema ve Televizyon, Resim, Müzik, Seramik, Grafik, Heykel ve Geleneksel Türk El Sanatları bölümleri mevcuttur. Sinema ve Televizyon, Resim, Müzik, Seramik, Grafik, Heykel ve Geleneksel Türk El Sanatları Bölümleri Fakülte ile birlikte 2010 yılında kurulurken, Heykel Bölümü ise 2014 yılında kuruldu.</w:t>
      </w:r>
    </w:p>
    <w:p w:rsidR="00101264" w:rsidRPr="00B542CD" w:rsidRDefault="00101264" w:rsidP="00101264">
      <w:pPr>
        <w:pStyle w:val="GvdeMetni"/>
        <w:widowControl/>
        <w:numPr>
          <w:ilvl w:val="0"/>
          <w:numId w:val="49"/>
        </w:numPr>
        <w:autoSpaceDE w:val="0"/>
        <w:autoSpaceDN w:val="0"/>
        <w:adjustRightInd w:val="0"/>
        <w:spacing w:before="240" w:after="240" w:line="360" w:lineRule="auto"/>
        <w:ind w:left="0" w:right="113"/>
        <w:jc w:val="both"/>
        <w:rPr>
          <w:bCs/>
        </w:rPr>
      </w:pPr>
      <w:r w:rsidRPr="00B542CD">
        <w:t>Fakültemiz, 2010- 2014 yılları arasında Merkez Kampus Ek Bina’da faaliyetlerini yürütmüş, 2014 yılı Şubat ayından itibaren ise Batı Raman Kampüsü Mühendislik Mimarlık Fakültesi Binasında kendisine ayrılan iki blokta faaliyetlerini sürdürm</w:t>
      </w:r>
      <w:r w:rsidR="00D46E3F">
        <w:t xml:space="preserve">üştür. </w:t>
      </w:r>
      <w:r w:rsidRPr="00B542CD">
        <w:t xml:space="preserve"> Fakültemizde</w:t>
      </w:r>
      <w:r w:rsidR="00D46E3F">
        <w:t xml:space="preserve"> Sinema ve Televizyon Bölümüne tahsis edilmiş</w:t>
      </w:r>
      <w:r w:rsidRPr="00B542CD">
        <w:t xml:space="preserve"> </w:t>
      </w:r>
      <w:r w:rsidR="00D46E3F">
        <w:t>3</w:t>
      </w:r>
      <w:r w:rsidRPr="00B542CD">
        <w:t xml:space="preserve"> adet </w:t>
      </w:r>
      <w:r w:rsidR="00D46E3F">
        <w:t>amfi sınıf,</w:t>
      </w:r>
      <w:r w:rsidRPr="00B542CD">
        <w:t xml:space="preserve"> Müzik Bölümüne tahsis edilmiş </w:t>
      </w:r>
      <w:r w:rsidR="00D46E3F">
        <w:t>4 derslik</w:t>
      </w:r>
      <w:r w:rsidRPr="00B542CD">
        <w:t xml:space="preserve">, </w:t>
      </w:r>
      <w:r w:rsidR="00D46E3F">
        <w:t>Resim Bölümüne tahsisili 5</w:t>
      </w:r>
      <w:r w:rsidRPr="00B542CD">
        <w:t xml:space="preserve"> adet resim atölyesi, 1 adet modelaj atölyesi, öğrencilerin bireysel çalışmalarını yapması için piyano </w:t>
      </w:r>
      <w:r w:rsidR="00D46E3F">
        <w:t xml:space="preserve">2 adet piyano </w:t>
      </w:r>
      <w:r w:rsidRPr="00B542CD">
        <w:t>oda</w:t>
      </w:r>
      <w:r w:rsidR="00D46E3F">
        <w:t>sı</w:t>
      </w:r>
      <w:r w:rsidRPr="00B542CD">
        <w:t>, 1 adet kurgu odası bulunmaktadır.</w:t>
      </w:r>
    </w:p>
    <w:p w:rsidR="00101264" w:rsidRPr="002C4D1C" w:rsidRDefault="00101264" w:rsidP="00101264">
      <w:pPr>
        <w:widowControl/>
        <w:numPr>
          <w:ilvl w:val="0"/>
          <w:numId w:val="49"/>
        </w:numPr>
        <w:autoSpaceDE w:val="0"/>
        <w:autoSpaceDN w:val="0"/>
        <w:adjustRightInd w:val="0"/>
        <w:spacing w:before="240" w:line="360" w:lineRule="auto"/>
        <w:jc w:val="both"/>
        <w:rPr>
          <w:rFonts w:ascii="Times New Roman" w:hAnsi="Times New Roman" w:cs="Times New Roman"/>
          <w:bCs/>
        </w:rPr>
      </w:pPr>
      <w:r w:rsidRPr="002C4D1C">
        <w:rPr>
          <w:rFonts w:ascii="Times New Roman" w:hAnsi="Times New Roman" w:cs="Times New Roman"/>
          <w:bCs/>
        </w:rPr>
        <w:t xml:space="preserve">Sinema ve Televizyon Bölümü 2012-2013 eğitim-öğretim yılı güz yarıyılında eğitime başlamıştır. Bu bölüme bağlı olan Sinema ve Televizyon Anabilim Dalı Tezli Yüksek Lisans programı ise eğitimine 2016-2017 Bahar Yarıyılında Batman Üniversitesi Sosyal Bilimler Enstitüsü bünyesinde başlamış ve halen faaliyetlerini Lisansüstü Eğitim Enstitüsü bünyesinde sürdürmektedir. </w:t>
      </w:r>
    </w:p>
    <w:p w:rsidR="00101264" w:rsidRPr="002C4D1C" w:rsidRDefault="00101264" w:rsidP="00101264">
      <w:pPr>
        <w:widowControl/>
        <w:numPr>
          <w:ilvl w:val="0"/>
          <w:numId w:val="49"/>
        </w:numPr>
        <w:autoSpaceDE w:val="0"/>
        <w:autoSpaceDN w:val="0"/>
        <w:adjustRightInd w:val="0"/>
        <w:spacing w:before="240" w:line="360" w:lineRule="auto"/>
        <w:jc w:val="both"/>
        <w:rPr>
          <w:rFonts w:ascii="Times New Roman" w:hAnsi="Times New Roman" w:cs="Times New Roman"/>
          <w:bCs/>
        </w:rPr>
      </w:pPr>
      <w:r w:rsidRPr="002C4D1C">
        <w:rPr>
          <w:rFonts w:ascii="Times New Roman" w:hAnsi="Times New Roman" w:cs="Times New Roman"/>
          <w:bCs/>
        </w:rPr>
        <w:t>Resim Bölümü 2013-2014 eğitim-öğretim yılı güz yarıyılında başlamıştır. Bu bölüme bağlı olan Resim Anasanat Dalı Tezli Yüksek Lisans programı ise eğitimine 2014-2015 Güz Yarıyılında Batman Üniversitesi Sosyal Bilimler Enstitüsü bünyesinde başlamış ve halen faaliyetlerini Lisansüstü Eğitim Enstitüsü bünyesinde sürdürmektedir.</w:t>
      </w:r>
    </w:p>
    <w:p w:rsidR="00101264" w:rsidRPr="002C4D1C" w:rsidRDefault="00101264" w:rsidP="00101264">
      <w:pPr>
        <w:widowControl/>
        <w:numPr>
          <w:ilvl w:val="0"/>
          <w:numId w:val="49"/>
        </w:numPr>
        <w:autoSpaceDE w:val="0"/>
        <w:autoSpaceDN w:val="0"/>
        <w:adjustRightInd w:val="0"/>
        <w:spacing w:before="240" w:line="360" w:lineRule="auto"/>
        <w:jc w:val="both"/>
        <w:rPr>
          <w:rFonts w:ascii="Times New Roman" w:hAnsi="Times New Roman" w:cs="Times New Roman"/>
          <w:bCs/>
          <w:sz w:val="24"/>
          <w:szCs w:val="24"/>
        </w:rPr>
      </w:pPr>
      <w:r w:rsidRPr="002C4D1C">
        <w:rPr>
          <w:rFonts w:ascii="Times New Roman" w:hAnsi="Times New Roman" w:cs="Times New Roman"/>
          <w:bCs/>
          <w:sz w:val="24"/>
          <w:szCs w:val="24"/>
        </w:rPr>
        <w:lastRenderedPageBreak/>
        <w:t>Müzik Bölümü 2014-2015 eğitim-öğretim yılı güz yarıyılında başlamıştır. Bu bölüme bağlı olan Müzikoloji Anabilim Dalı Tezli Yüksek Lisans programı ise eğitimine 2016-2017 Bahar Yarıyılında Batman Üniversitesi Sosyal Bilimler Enstitüsü bünyesinde başlamış ve halen faaliyetlerini Lisansüstü Eğitim Enstitüsü bünyesinde sürdürmektedir.</w:t>
      </w:r>
    </w:p>
    <w:p w:rsidR="00101264" w:rsidRPr="00414E77" w:rsidRDefault="00101264" w:rsidP="00101264">
      <w:pPr>
        <w:pStyle w:val="GvdeMetni"/>
        <w:spacing w:line="360" w:lineRule="auto"/>
        <w:ind w:right="113" w:firstLine="709"/>
        <w:jc w:val="both"/>
      </w:pPr>
      <w:r w:rsidRPr="00270B7C">
        <w:t>Fakültede yukarıda belirtildiği üzere özel yetenek sınavıyla öğrenci alan Resim ve Müzik Bölümlerinin kontenjanları 2</w:t>
      </w:r>
      <w:r>
        <w:t>5</w:t>
      </w:r>
      <w:r w:rsidRPr="00270B7C">
        <w:t xml:space="preserve"> öğrenci iken Sinema ve Televizyon Bölümünde ÖSYM tarafından farklı kontenjanlar belirlenmek ve farklı sayıda öğrenci kayıt yapmaktadır. 2012-2013 eğitim-öğretim döneminde 30 kontenjanı olan Sinema ve Televizyon Bölümü 26 öğrenciyle eğitim öğretime başlamıştır. 2017-2018 eğitim-öğretim yılından itibaren 60 kontenjana çıkarılmıştır. Genel olarak bakıldığında Fakültenin öğrenci sayıları zaman içinde her yıl artma eğilimi göstermektedir.</w:t>
      </w:r>
      <w:r>
        <w:t xml:space="preserve"> 202</w:t>
      </w:r>
      <w:r w:rsidR="00414E77">
        <w:t>4</w:t>
      </w:r>
      <w:r>
        <w:t xml:space="preserve"> yılında Sinema ve Televizyon Bölümünde </w:t>
      </w:r>
      <w:r w:rsidR="00414E77" w:rsidRPr="00414E77">
        <w:t>377</w:t>
      </w:r>
      <w:r w:rsidRPr="00414E77">
        <w:t xml:space="preserve">, Resim Bölümünde </w:t>
      </w:r>
      <w:r w:rsidR="00414E77" w:rsidRPr="00414E77">
        <w:t>67</w:t>
      </w:r>
      <w:r w:rsidRPr="00414E77">
        <w:t xml:space="preserve">, Müzik Bölümünde </w:t>
      </w:r>
      <w:r w:rsidR="00414E77" w:rsidRPr="00414E77">
        <w:t>87</w:t>
      </w:r>
      <w:r w:rsidRPr="00414E77">
        <w:t xml:space="preserve"> olmak üzere toplam 5</w:t>
      </w:r>
      <w:r w:rsidR="00414E77" w:rsidRPr="00414E77">
        <w:t>31</w:t>
      </w:r>
      <w:r w:rsidRPr="00414E77">
        <w:t xml:space="preserve"> öğrenci mevcuttur</w:t>
      </w:r>
    </w:p>
    <w:p w:rsidR="00101264" w:rsidRPr="00101264" w:rsidRDefault="00101264" w:rsidP="00101264">
      <w:pPr>
        <w:spacing w:line="360" w:lineRule="auto"/>
        <w:jc w:val="both"/>
        <w:rPr>
          <w:rFonts w:ascii="Times New Roman" w:hAnsi="Times New Roman" w:cs="Times New Roman"/>
          <w:sz w:val="24"/>
          <w:szCs w:val="24"/>
        </w:rPr>
      </w:pPr>
      <w:r w:rsidRPr="00270B7C">
        <w:tab/>
      </w:r>
      <w:r w:rsidRPr="00101264">
        <w:rPr>
          <w:rFonts w:ascii="Times New Roman" w:hAnsi="Times New Roman" w:cs="Times New Roman"/>
          <w:sz w:val="24"/>
          <w:szCs w:val="24"/>
        </w:rPr>
        <w:t>Fakültenin akademik ve idari personel sayıları ise 2016 yılında 25 akademik ve 8 idari personel ile en yüksek sayıya ulaşmış, 2020 yılında ise akademik personel sayısı 14’e kadar düşmüş 2021 yılı Kasım ayı itibariyle 17</w:t>
      </w:r>
      <w:r>
        <w:rPr>
          <w:rFonts w:ascii="Times New Roman" w:hAnsi="Times New Roman" w:cs="Times New Roman"/>
          <w:sz w:val="24"/>
          <w:szCs w:val="24"/>
        </w:rPr>
        <w:t>,</w:t>
      </w:r>
      <w:r w:rsidRPr="00101264">
        <w:rPr>
          <w:rFonts w:ascii="Times New Roman" w:hAnsi="Times New Roman" w:cs="Times New Roman"/>
          <w:sz w:val="24"/>
          <w:szCs w:val="24"/>
        </w:rPr>
        <w:t xml:space="preserve"> 2022 yılı sonunda 19</w:t>
      </w:r>
      <w:r w:rsidR="002411D2">
        <w:rPr>
          <w:rFonts w:ascii="Times New Roman" w:hAnsi="Times New Roman" w:cs="Times New Roman"/>
          <w:sz w:val="24"/>
          <w:szCs w:val="24"/>
        </w:rPr>
        <w:t xml:space="preserve">, 2023 </w:t>
      </w:r>
      <w:r w:rsidR="00F40153">
        <w:rPr>
          <w:rFonts w:ascii="Times New Roman" w:hAnsi="Times New Roman" w:cs="Times New Roman"/>
          <w:sz w:val="24"/>
          <w:szCs w:val="24"/>
        </w:rPr>
        <w:t xml:space="preserve">yılında </w:t>
      </w:r>
      <w:r w:rsidR="002411D2">
        <w:rPr>
          <w:rFonts w:ascii="Times New Roman" w:hAnsi="Times New Roman" w:cs="Times New Roman"/>
          <w:sz w:val="24"/>
          <w:szCs w:val="24"/>
        </w:rPr>
        <w:t>22</w:t>
      </w:r>
      <w:r w:rsidRPr="00101264">
        <w:rPr>
          <w:rFonts w:ascii="Times New Roman" w:hAnsi="Times New Roman" w:cs="Times New Roman"/>
          <w:sz w:val="24"/>
          <w:szCs w:val="24"/>
        </w:rPr>
        <w:t xml:space="preserve"> </w:t>
      </w:r>
      <w:r w:rsidR="00F40153">
        <w:rPr>
          <w:rFonts w:ascii="Times New Roman" w:hAnsi="Times New Roman" w:cs="Times New Roman"/>
          <w:sz w:val="24"/>
          <w:szCs w:val="24"/>
        </w:rPr>
        <w:t xml:space="preserve">ve 2024 yılında </w:t>
      </w:r>
      <w:r w:rsidR="00AD1719">
        <w:rPr>
          <w:rFonts w:ascii="Times New Roman" w:hAnsi="Times New Roman" w:cs="Times New Roman"/>
          <w:sz w:val="24"/>
          <w:szCs w:val="24"/>
        </w:rPr>
        <w:t>ise bu sayı 23’ e çıkmış ancak emeklilik ve ayrılan personel nedeniyle tekrar 21’ e düşmüştür.</w:t>
      </w:r>
    </w:p>
    <w:p w:rsidR="00D36E20" w:rsidRPr="00C55709" w:rsidRDefault="00D36E20" w:rsidP="00C55709">
      <w:pPr>
        <w:pStyle w:val="Balk2"/>
        <w:spacing w:before="120" w:after="120"/>
        <w:ind w:right="62"/>
        <w:rPr>
          <w:rFonts w:asciiTheme="minorHAnsi" w:hAnsiTheme="minorHAnsi" w:cstheme="minorHAnsi"/>
          <w:color w:val="000000" w:themeColor="text1"/>
        </w:rPr>
      </w:pPr>
    </w:p>
    <w:p w:rsidR="00F12D0B" w:rsidRDefault="0014024E" w:rsidP="00C55709">
      <w:pPr>
        <w:pStyle w:val="Balk2"/>
        <w:spacing w:before="120" w:after="120"/>
        <w:ind w:right="62"/>
        <w:rPr>
          <w:rFonts w:asciiTheme="minorHAnsi" w:hAnsiTheme="minorHAnsi" w:cstheme="minorHAnsi"/>
          <w:color w:val="000000" w:themeColor="text1"/>
        </w:rPr>
      </w:pPr>
      <w:bookmarkStart w:id="4" w:name="_Toc189652302"/>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3. Misyonu, Vizyonu, Değerleri ve Hedefleri</w:t>
      </w:r>
      <w:bookmarkEnd w:id="4"/>
    </w:p>
    <w:p w:rsidR="00D62E15" w:rsidRDefault="00D62E15" w:rsidP="00D62E15">
      <w:pPr>
        <w:pStyle w:val="GvdeMetni"/>
        <w:spacing w:line="276" w:lineRule="auto"/>
        <w:ind w:right="277" w:firstLine="591"/>
        <w:jc w:val="both"/>
      </w:pPr>
      <w:r w:rsidRPr="00D62E15">
        <w:rPr>
          <w:rFonts w:asciiTheme="minorHAnsi" w:hAnsiTheme="minorHAnsi" w:cstheme="minorHAnsi"/>
          <w:b/>
          <w:color w:val="000000" w:themeColor="text1"/>
        </w:rPr>
        <w:t>Misyon</w:t>
      </w:r>
      <w:r w:rsidRPr="00D62E15">
        <w:t xml:space="preserve"> </w:t>
      </w:r>
    </w:p>
    <w:p w:rsidR="00D62E15" w:rsidRDefault="00D62E15" w:rsidP="00D62E15">
      <w:pPr>
        <w:pStyle w:val="GvdeMetni"/>
        <w:spacing w:line="276" w:lineRule="auto"/>
        <w:ind w:right="277" w:firstLine="591"/>
        <w:jc w:val="both"/>
      </w:pPr>
      <w:r w:rsidRPr="00CA76A4">
        <w:t>Güzel Sanatlar Fakültesinin misyonu evrensel nitelikte bilgi ve sanat üreten, araştırmacı,  katılımcı,  paylaşımcı özgün ve estetik değerlere sahip, çağdaş bir eğitim vermek;  bilim,  sanat ve kültüre katkı sağlamak; mesleki alanlarında yetkin, toplumsal değerlere saygılı mezunlar ve akademisyenler yetiştirmektir.</w:t>
      </w:r>
    </w:p>
    <w:p w:rsidR="00D62E15" w:rsidRDefault="00D62E15" w:rsidP="00D62E15">
      <w:pPr>
        <w:pStyle w:val="GvdeMetni"/>
        <w:spacing w:line="276" w:lineRule="auto"/>
        <w:ind w:right="277" w:firstLine="591"/>
        <w:jc w:val="both"/>
        <w:rPr>
          <w:b/>
        </w:rPr>
      </w:pPr>
      <w:r w:rsidRPr="00D62E15">
        <w:rPr>
          <w:b/>
        </w:rPr>
        <w:t>Vizyon</w:t>
      </w:r>
    </w:p>
    <w:p w:rsidR="00D62E15" w:rsidRDefault="00D62E15" w:rsidP="00D62E15">
      <w:pPr>
        <w:pStyle w:val="GvdeMetni"/>
        <w:spacing w:line="276" w:lineRule="auto"/>
        <w:ind w:right="277" w:firstLine="591"/>
        <w:jc w:val="both"/>
        <w:rPr>
          <w:rFonts w:cs="Times New Roman"/>
          <w:spacing w:val="7"/>
        </w:rPr>
      </w:pPr>
      <w:r w:rsidRPr="00CA76A4">
        <w:rPr>
          <w:rFonts w:cs="Times New Roman"/>
        </w:rPr>
        <w:t xml:space="preserve">Güzel Sanatlar Fakültesinin vizyonu </w:t>
      </w:r>
      <w:r w:rsidRPr="00CA76A4">
        <w:rPr>
          <w:rFonts w:cs="Times New Roman"/>
          <w:spacing w:val="8"/>
        </w:rPr>
        <w:t xml:space="preserve">Atatürk ilkelerine </w:t>
      </w:r>
      <w:r w:rsidRPr="00CA76A4">
        <w:rPr>
          <w:rFonts w:cs="Times New Roman"/>
          <w:spacing w:val="7"/>
        </w:rPr>
        <w:t xml:space="preserve">bağlı, </w:t>
      </w:r>
      <w:r w:rsidRPr="00CA76A4">
        <w:rPr>
          <w:rFonts w:cs="Times New Roman"/>
          <w:spacing w:val="8"/>
        </w:rPr>
        <w:t xml:space="preserve">mesleğinde </w:t>
      </w:r>
      <w:r w:rsidRPr="00CA76A4">
        <w:rPr>
          <w:rFonts w:cs="Times New Roman"/>
          <w:spacing w:val="7"/>
        </w:rPr>
        <w:t xml:space="preserve">yetkin </w:t>
      </w:r>
      <w:r w:rsidRPr="00CA76A4">
        <w:rPr>
          <w:rFonts w:cs="Times New Roman"/>
          <w:spacing w:val="4"/>
        </w:rPr>
        <w:t xml:space="preserve">ve </w:t>
      </w:r>
      <w:r w:rsidRPr="00CA76A4">
        <w:rPr>
          <w:rFonts w:cs="Times New Roman"/>
          <w:spacing w:val="7"/>
        </w:rPr>
        <w:t xml:space="preserve">etik </w:t>
      </w:r>
      <w:r w:rsidRPr="00CA76A4">
        <w:rPr>
          <w:rFonts w:cs="Times New Roman"/>
          <w:spacing w:val="8"/>
        </w:rPr>
        <w:t xml:space="preserve">değerlere sahip mezunlar yetiştiren, </w:t>
      </w:r>
      <w:r w:rsidRPr="00CA76A4">
        <w:rPr>
          <w:rFonts w:cs="Times New Roman"/>
        </w:rPr>
        <w:t xml:space="preserve">paydaşları ile etkili iletişim ve işbirliğine sahip, </w:t>
      </w:r>
      <w:r w:rsidRPr="00CA76A4">
        <w:rPr>
          <w:rFonts w:cs="Times New Roman"/>
          <w:spacing w:val="7"/>
        </w:rPr>
        <w:t xml:space="preserve">çağdaş eğitim </w:t>
      </w:r>
      <w:r w:rsidRPr="00CA76A4">
        <w:rPr>
          <w:rFonts w:cs="Times New Roman"/>
          <w:spacing w:val="8"/>
        </w:rPr>
        <w:t xml:space="preserve">sistemlerini </w:t>
      </w:r>
      <w:r w:rsidRPr="00CA76A4">
        <w:rPr>
          <w:rFonts w:cs="Times New Roman"/>
          <w:spacing w:val="7"/>
        </w:rPr>
        <w:t xml:space="preserve">takip eden </w:t>
      </w:r>
      <w:r w:rsidRPr="00CA76A4">
        <w:rPr>
          <w:rFonts w:cs="Times New Roman"/>
          <w:spacing w:val="4"/>
        </w:rPr>
        <w:t xml:space="preserve">ve </w:t>
      </w:r>
      <w:r w:rsidRPr="00CA76A4">
        <w:rPr>
          <w:rFonts w:cs="Times New Roman"/>
          <w:spacing w:val="5"/>
        </w:rPr>
        <w:t xml:space="preserve">bu </w:t>
      </w:r>
      <w:r w:rsidRPr="00CA76A4">
        <w:rPr>
          <w:rFonts w:cs="Times New Roman"/>
          <w:spacing w:val="7"/>
        </w:rPr>
        <w:t xml:space="preserve">eğitim </w:t>
      </w:r>
      <w:r w:rsidRPr="00CA76A4">
        <w:rPr>
          <w:rFonts w:cs="Times New Roman"/>
          <w:spacing w:val="8"/>
        </w:rPr>
        <w:t xml:space="preserve">sistemlerinin </w:t>
      </w:r>
      <w:r w:rsidRPr="00CA76A4">
        <w:rPr>
          <w:rFonts w:cs="Times New Roman"/>
          <w:spacing w:val="7"/>
        </w:rPr>
        <w:t xml:space="preserve">gereği olan bina, mekân </w:t>
      </w:r>
      <w:r w:rsidRPr="00CA76A4">
        <w:rPr>
          <w:rFonts w:cs="Times New Roman"/>
          <w:spacing w:val="4"/>
        </w:rPr>
        <w:t xml:space="preserve">ve </w:t>
      </w:r>
      <w:r w:rsidRPr="00CA76A4">
        <w:rPr>
          <w:rFonts w:cs="Times New Roman"/>
          <w:spacing w:val="6"/>
        </w:rPr>
        <w:t>alt yapı</w:t>
      </w:r>
      <w:r w:rsidRPr="00CA76A4">
        <w:rPr>
          <w:rFonts w:cs="Times New Roman"/>
          <w:spacing w:val="66"/>
        </w:rPr>
        <w:t xml:space="preserve"> </w:t>
      </w:r>
      <w:r w:rsidRPr="00CA76A4">
        <w:rPr>
          <w:rFonts w:cs="Times New Roman"/>
          <w:spacing w:val="8"/>
        </w:rPr>
        <w:t xml:space="preserve">donanımlarını sağlayan; paylaşımcı, katılımcı, araştırıcı </w:t>
      </w:r>
      <w:r w:rsidRPr="00CA76A4">
        <w:rPr>
          <w:rFonts w:cs="Times New Roman"/>
          <w:spacing w:val="4"/>
        </w:rPr>
        <w:t xml:space="preserve">ve </w:t>
      </w:r>
      <w:r w:rsidRPr="00CA76A4">
        <w:rPr>
          <w:rFonts w:cs="Times New Roman"/>
          <w:spacing w:val="8"/>
        </w:rPr>
        <w:t xml:space="preserve">bağımsız düşünebilen, alanında uzmanlaşmış </w:t>
      </w:r>
      <w:r w:rsidRPr="00CA76A4">
        <w:rPr>
          <w:rFonts w:cs="Times New Roman"/>
          <w:spacing w:val="7"/>
        </w:rPr>
        <w:t xml:space="preserve">ideal </w:t>
      </w:r>
      <w:r w:rsidRPr="00CA76A4">
        <w:rPr>
          <w:rFonts w:cs="Times New Roman"/>
          <w:spacing w:val="8"/>
        </w:rPr>
        <w:t xml:space="preserve">kadroları oluşturan, </w:t>
      </w:r>
      <w:r w:rsidRPr="00CA76A4">
        <w:rPr>
          <w:rFonts w:cs="Times New Roman"/>
          <w:spacing w:val="7"/>
        </w:rPr>
        <w:t xml:space="preserve">ulusal </w:t>
      </w:r>
      <w:r w:rsidRPr="00CA76A4">
        <w:rPr>
          <w:rFonts w:cs="Times New Roman"/>
          <w:spacing w:val="4"/>
        </w:rPr>
        <w:t xml:space="preserve">ve </w:t>
      </w:r>
      <w:r w:rsidRPr="00CA76A4">
        <w:rPr>
          <w:rFonts w:cs="Times New Roman"/>
          <w:spacing w:val="8"/>
        </w:rPr>
        <w:t xml:space="preserve">uluslararası </w:t>
      </w:r>
      <w:r w:rsidRPr="00CA76A4">
        <w:rPr>
          <w:rFonts w:cs="Times New Roman"/>
          <w:spacing w:val="7"/>
        </w:rPr>
        <w:t xml:space="preserve">düzeyde özgün </w:t>
      </w:r>
      <w:r w:rsidRPr="00CA76A4">
        <w:rPr>
          <w:rFonts w:cs="Times New Roman"/>
          <w:spacing w:val="4"/>
        </w:rPr>
        <w:t xml:space="preserve">ve </w:t>
      </w:r>
      <w:r w:rsidRPr="00CA76A4">
        <w:rPr>
          <w:rFonts w:cs="Times New Roman"/>
          <w:spacing w:val="7"/>
        </w:rPr>
        <w:t xml:space="preserve">yenilikçi </w:t>
      </w:r>
      <w:r w:rsidRPr="00CA76A4">
        <w:rPr>
          <w:rFonts w:cs="Times New Roman"/>
          <w:spacing w:val="8"/>
        </w:rPr>
        <w:t xml:space="preserve">çalışmalara öncülük </w:t>
      </w:r>
      <w:r w:rsidRPr="00CA76A4">
        <w:rPr>
          <w:rFonts w:cs="Times New Roman"/>
          <w:spacing w:val="7"/>
        </w:rPr>
        <w:t xml:space="preserve">eden </w:t>
      </w:r>
      <w:r w:rsidRPr="00CA76A4">
        <w:rPr>
          <w:rFonts w:cs="Times New Roman"/>
          <w:spacing w:val="5"/>
        </w:rPr>
        <w:t xml:space="preserve">bir </w:t>
      </w:r>
      <w:r w:rsidRPr="00CA76A4">
        <w:rPr>
          <w:rFonts w:cs="Times New Roman"/>
          <w:spacing w:val="8"/>
        </w:rPr>
        <w:t xml:space="preserve">fakülte </w:t>
      </w:r>
      <w:r w:rsidRPr="00CA76A4">
        <w:rPr>
          <w:rFonts w:cs="Times New Roman"/>
          <w:spacing w:val="7"/>
        </w:rPr>
        <w:t>olmak</w:t>
      </w:r>
      <w:r>
        <w:rPr>
          <w:rFonts w:cs="Times New Roman"/>
          <w:spacing w:val="7"/>
        </w:rPr>
        <w:t>tır.</w:t>
      </w:r>
    </w:p>
    <w:p w:rsidR="00D62E15" w:rsidRDefault="00D62E15" w:rsidP="00D62E15">
      <w:pPr>
        <w:pStyle w:val="GvdeMetni"/>
        <w:spacing w:line="276" w:lineRule="auto"/>
        <w:ind w:right="277" w:firstLine="591"/>
        <w:jc w:val="both"/>
        <w:rPr>
          <w:b/>
        </w:rPr>
      </w:pPr>
      <w:r w:rsidRPr="00D62E15">
        <w:rPr>
          <w:b/>
        </w:rPr>
        <w:t>Değerler</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Atatürk İlkelerine bağlılık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Etik ilkelere bağlılık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Evrensellik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İnsan odaklılık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İşbirliği ve katılımcılık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Akademik mükemmellik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Yenilikçilik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İşbirliğine açık olma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Toplumsal sorumluluk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lastRenderedPageBreak/>
        <w:t xml:space="preserve">Çevreye duyarlılık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Şeffaflık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Güvenilirlik</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 xml:space="preserve">Adalet ve eşitlik </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Gelişmeyi destekleme</w:t>
      </w:r>
    </w:p>
    <w:p w:rsidR="00D62E15" w:rsidRP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Hesap verebilirlik</w:t>
      </w:r>
    </w:p>
    <w:p w:rsidR="00D62E15" w:rsidRDefault="00D62E15" w:rsidP="00D62E15">
      <w:pPr>
        <w:widowControl/>
        <w:numPr>
          <w:ilvl w:val="0"/>
          <w:numId w:val="50"/>
        </w:numPr>
        <w:spacing w:line="360" w:lineRule="auto"/>
        <w:jc w:val="both"/>
        <w:rPr>
          <w:rFonts w:ascii="Times New Roman" w:hAnsi="Times New Roman" w:cs="Times New Roman"/>
          <w:sz w:val="24"/>
          <w:szCs w:val="24"/>
        </w:rPr>
      </w:pPr>
      <w:r w:rsidRPr="00D62E15">
        <w:rPr>
          <w:rFonts w:ascii="Times New Roman" w:hAnsi="Times New Roman" w:cs="Times New Roman"/>
          <w:sz w:val="24"/>
          <w:szCs w:val="24"/>
        </w:rPr>
        <w:t>Bilimsel özgürlük</w:t>
      </w:r>
    </w:p>
    <w:p w:rsidR="00D62E15" w:rsidRDefault="00D62E15" w:rsidP="00D62E15">
      <w:pPr>
        <w:widowControl/>
        <w:numPr>
          <w:ilvl w:val="0"/>
          <w:numId w:val="50"/>
        </w:numPr>
        <w:spacing w:line="360" w:lineRule="auto"/>
        <w:jc w:val="both"/>
        <w:rPr>
          <w:rFonts w:ascii="Times New Roman" w:hAnsi="Times New Roman" w:cs="Times New Roman"/>
          <w:b/>
          <w:sz w:val="24"/>
          <w:szCs w:val="24"/>
        </w:rPr>
      </w:pPr>
      <w:r w:rsidRPr="00D62E15">
        <w:rPr>
          <w:rFonts w:ascii="Times New Roman" w:hAnsi="Times New Roman" w:cs="Times New Roman"/>
          <w:b/>
          <w:sz w:val="24"/>
          <w:szCs w:val="24"/>
        </w:rPr>
        <w:t>Hedefler</w:t>
      </w:r>
    </w:p>
    <w:p w:rsidR="00D62E15" w:rsidRPr="00D62E15" w:rsidRDefault="00D62E15" w:rsidP="00D62E15">
      <w:pPr>
        <w:pStyle w:val="ListeParagraf"/>
        <w:numPr>
          <w:ilvl w:val="0"/>
          <w:numId w:val="50"/>
        </w:numPr>
        <w:autoSpaceDE w:val="0"/>
        <w:autoSpaceDN w:val="0"/>
        <w:adjustRightInd w:val="0"/>
        <w:spacing w:before="240" w:line="360" w:lineRule="auto"/>
        <w:jc w:val="both"/>
        <w:rPr>
          <w:rFonts w:ascii="Times New Roman" w:hAnsi="Times New Roman" w:cs="Times New Roman"/>
          <w:sz w:val="24"/>
          <w:szCs w:val="24"/>
        </w:rPr>
      </w:pPr>
      <w:r w:rsidRPr="00D62E15">
        <w:rPr>
          <w:rFonts w:ascii="Times New Roman" w:hAnsi="Times New Roman" w:cs="Times New Roman"/>
          <w:sz w:val="24"/>
          <w:szCs w:val="24"/>
        </w:rPr>
        <w:t>Birimin Hedefleri: Batman Üniversitesinin ve fakültemizin amaç, misyon ve vizyonu doğrultusunda, çağdaş düşünceye sahip, güçlü, yetkin, her türlü yeniliğe açık, özgür, çalışmaktan yılmayan, dinamik bir eğitim kadrosu ile, sanat alanında, özgün görüş ve eser üretme misyonuyla evrensel boyuta taşıyacak, Üniversitemizin ismini gururla ve daima yüksek düzeylere çıkaracak, sanatsal alanda ulusal ve uluslararası başarılara imzalar atacak bireyleri yetiştirecek bir fakülte olmaktır.</w:t>
      </w:r>
    </w:p>
    <w:p w:rsidR="00D62E15" w:rsidRPr="00D62E15" w:rsidRDefault="00D62E15" w:rsidP="00D62E15">
      <w:pPr>
        <w:pStyle w:val="ListeParagraf"/>
        <w:numPr>
          <w:ilvl w:val="0"/>
          <w:numId w:val="50"/>
        </w:numPr>
        <w:autoSpaceDE w:val="0"/>
        <w:autoSpaceDN w:val="0"/>
        <w:adjustRightInd w:val="0"/>
        <w:spacing w:before="240" w:line="360" w:lineRule="auto"/>
        <w:jc w:val="both"/>
        <w:rPr>
          <w:rFonts w:ascii="Times New Roman" w:hAnsi="Times New Roman" w:cs="Times New Roman"/>
          <w:sz w:val="24"/>
          <w:szCs w:val="24"/>
        </w:rPr>
      </w:pPr>
      <w:r w:rsidRPr="00D62E15">
        <w:rPr>
          <w:rFonts w:ascii="Times New Roman" w:hAnsi="Times New Roman" w:cs="Times New Roman"/>
          <w:sz w:val="24"/>
          <w:szCs w:val="24"/>
        </w:rPr>
        <w:t>Fakültemizi 2023 - 2027 dönemlerinde; eğitimin kalitesini çoklu bir öğretim kadrosu ile zenginleştirmek, lisansüstü programlar kurmak, Erasmus/Farabi/Mevlana değişim programında yer almak, teknik olanaklarımızı geliştirmek, yerel ve uluslararası paydaşlar ile ortak projeler kurmak, mezun öğrencilerimizin kariyer takibini yapabilmek ve destek olmak, yaratıcı projeler için ortak fon yaratmak, birimizin altyapısını güçlendirmek, ulusal ve uluslararası etkinlikler organize etmeyi planlamaktadır.</w:t>
      </w:r>
    </w:p>
    <w:p w:rsidR="00D62E15" w:rsidRPr="00D62E15" w:rsidRDefault="00D62E15" w:rsidP="00D62E15">
      <w:pPr>
        <w:widowControl/>
        <w:numPr>
          <w:ilvl w:val="0"/>
          <w:numId w:val="50"/>
        </w:numPr>
        <w:spacing w:line="360" w:lineRule="auto"/>
        <w:jc w:val="both"/>
        <w:rPr>
          <w:rFonts w:ascii="Times New Roman" w:hAnsi="Times New Roman" w:cs="Times New Roman"/>
          <w:b/>
          <w:sz w:val="24"/>
          <w:szCs w:val="24"/>
        </w:rPr>
      </w:pPr>
    </w:p>
    <w:p w:rsidR="00D62E15" w:rsidRPr="00D62E15" w:rsidRDefault="00D62E15" w:rsidP="00D62E15">
      <w:pPr>
        <w:pStyle w:val="GvdeMetni"/>
        <w:spacing w:line="276" w:lineRule="auto"/>
        <w:ind w:right="277" w:firstLine="591"/>
        <w:jc w:val="both"/>
        <w:rPr>
          <w:rFonts w:cs="Times New Roman"/>
          <w:b/>
        </w:rPr>
      </w:pPr>
    </w:p>
    <w:p w:rsidR="00D62E15" w:rsidRPr="00C55709" w:rsidRDefault="00D62E15" w:rsidP="00C55709">
      <w:pPr>
        <w:pStyle w:val="Balk2"/>
        <w:spacing w:before="120" w:after="120"/>
        <w:ind w:right="62"/>
        <w:rPr>
          <w:rFonts w:asciiTheme="minorHAnsi" w:hAnsiTheme="minorHAnsi" w:cstheme="minorHAnsi"/>
          <w:color w:val="000000" w:themeColor="text1"/>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F70555" w:rsidRDefault="00F70555" w:rsidP="00C55709">
      <w:pPr>
        <w:pBdr>
          <w:top w:val="nil"/>
          <w:left w:val="nil"/>
          <w:bottom w:val="nil"/>
          <w:right w:val="nil"/>
          <w:between w:val="nil"/>
        </w:pBdr>
        <w:spacing w:line="276" w:lineRule="auto"/>
        <w:rPr>
          <w:rFonts w:ascii="CamberW04-Regular" w:eastAsia="CamberW04-Regular" w:hAnsi="CamberW04-Regular" w:cs="CamberW04-Regular"/>
          <w:sz w:val="32"/>
          <w:szCs w:val="32"/>
        </w:rPr>
      </w:pPr>
    </w:p>
    <w:p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14024E">
          <w:footerReference w:type="default" r:id="rId13"/>
          <w:pgSz w:w="11906" w:h="16838"/>
          <w:pgMar w:top="720" w:right="720" w:bottom="720" w:left="720" w:header="567" w:footer="567" w:gutter="0"/>
          <w:pgNumType w:start="1"/>
          <w:cols w:space="708"/>
          <w:docGrid w:linePitch="299"/>
        </w:sectPr>
      </w:pPr>
    </w:p>
    <w:p w:rsidR="00DD1A02" w:rsidRPr="00C55709" w:rsidRDefault="00F70555" w:rsidP="00C55709">
      <w:pPr>
        <w:pStyle w:val="Balk1"/>
        <w:jc w:val="center"/>
        <w:rPr>
          <w:rFonts w:asciiTheme="minorHAnsi" w:eastAsia="CamberW04-Regular" w:hAnsiTheme="minorHAnsi" w:cstheme="minorHAnsi"/>
          <w:color w:val="000000" w:themeColor="text1"/>
        </w:rPr>
      </w:pPr>
      <w:bookmarkStart w:id="5" w:name="_Toc189652303"/>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5"/>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rsidTr="0075203E">
        <w:trPr>
          <w:trHeight w:val="397"/>
        </w:trPr>
        <w:tc>
          <w:tcPr>
            <w:tcW w:w="15446" w:type="dxa"/>
            <w:gridSpan w:val="6"/>
            <w:shd w:val="clear" w:color="auto" w:fill="FFCADE"/>
            <w:vAlign w:val="center"/>
          </w:tcPr>
          <w:p w:rsidR="00DD1A02" w:rsidRPr="0014024E" w:rsidRDefault="0075203E" w:rsidP="0014024E">
            <w:pPr>
              <w:jc w:val="right"/>
              <w:rPr>
                <w:b/>
                <w:color w:val="000000" w:themeColor="text1"/>
                <w:sz w:val="22"/>
              </w:rPr>
            </w:pPr>
            <w:bookmarkStart w:id="6" w:name="_Toc154652319"/>
            <w:r w:rsidRPr="0014024E">
              <w:rPr>
                <w:b/>
                <w:color w:val="000000" w:themeColor="text1"/>
                <w:sz w:val="22"/>
              </w:rPr>
              <w:t>A. LİDERLİK, YÖNETİŞİM VE KALİTE</w:t>
            </w:r>
            <w:bookmarkEnd w:id="6"/>
          </w:p>
        </w:tc>
      </w:tr>
      <w:tr w:rsidR="00DD1A02" w:rsidRPr="0037555C" w:rsidTr="0075203E">
        <w:trPr>
          <w:trHeight w:val="261"/>
        </w:trPr>
        <w:tc>
          <w:tcPr>
            <w:tcW w:w="15446" w:type="dxa"/>
            <w:gridSpan w:val="6"/>
            <w:shd w:val="clear" w:color="auto" w:fill="FFCADE"/>
          </w:tcPr>
          <w:p w:rsidR="00DD1A02" w:rsidRPr="0037555C" w:rsidRDefault="00F341B0" w:rsidP="00F70555">
            <w:pPr>
              <w:spacing w:line="276" w:lineRule="auto"/>
              <w:rPr>
                <w:b/>
                <w:sz w:val="22"/>
              </w:rPr>
            </w:pPr>
            <w:r w:rsidRPr="0037555C">
              <w:rPr>
                <w:b/>
                <w:sz w:val="22"/>
              </w:rPr>
              <w:t>A.1. Liderlik ve Kalite</w:t>
            </w:r>
          </w:p>
          <w:p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rsidTr="0075203E">
        <w:trPr>
          <w:trHeight w:val="227"/>
        </w:trPr>
        <w:tc>
          <w:tcPr>
            <w:tcW w:w="5532" w:type="dxa"/>
            <w:shd w:val="clear" w:color="auto" w:fill="FFCADE"/>
            <w:vAlign w:val="center"/>
          </w:tcPr>
          <w:p w:rsidR="00DD1A02" w:rsidRPr="0037555C" w:rsidRDefault="00DD1A02" w:rsidP="00F70555">
            <w:pPr>
              <w:tabs>
                <w:tab w:val="center" w:pos="2792"/>
              </w:tabs>
              <w:spacing w:line="276" w:lineRule="auto"/>
              <w:rPr>
                <w:sz w:val="22"/>
              </w:rPr>
            </w:pPr>
          </w:p>
        </w:tc>
        <w:tc>
          <w:tcPr>
            <w:tcW w:w="2190" w:type="dxa"/>
            <w:shd w:val="clear" w:color="auto" w:fill="FFCADE"/>
            <w:vAlign w:val="bottom"/>
          </w:tcPr>
          <w:p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7555C">
                  <w:rPr>
                    <w:rFonts w:ascii="MS Gothic" w:eastAsia="MS Gothic" w:hAnsi="MS Gothic" w:hint="eastAsia"/>
                    <w:b/>
                    <w:sz w:val="22"/>
                  </w:rPr>
                  <w:t>☐</w:t>
                </w:r>
              </w:sdtContent>
            </w:sdt>
          </w:p>
        </w:tc>
        <w:tc>
          <w:tcPr>
            <w:tcW w:w="1948" w:type="dxa"/>
            <w:shd w:val="clear" w:color="auto" w:fill="FFCADE"/>
            <w:vAlign w:val="bottom"/>
          </w:tcPr>
          <w:p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Pr>
                    <w:rFonts w:ascii="MS Gothic" w:eastAsia="MS Gothic" w:hAnsi="MS Gothic" w:hint="eastAsia"/>
                    <w:b/>
                  </w:rPr>
                  <w:t>☐</w:t>
                </w:r>
              </w:sdtContent>
            </w:sdt>
          </w:p>
        </w:tc>
        <w:tc>
          <w:tcPr>
            <w:tcW w:w="1816" w:type="dxa"/>
            <w:shd w:val="clear" w:color="auto" w:fill="FFCADE"/>
            <w:vAlign w:val="bottom"/>
          </w:tcPr>
          <w:p w:rsidR="00DD1A02" w:rsidRPr="0037555C" w:rsidRDefault="00F341B0" w:rsidP="00F70555">
            <w:pPr>
              <w:spacing w:line="276" w:lineRule="auto"/>
              <w:jc w:val="center"/>
              <w:rPr>
                <w:b/>
                <w:sz w:val="22"/>
              </w:rPr>
            </w:pPr>
            <w:r w:rsidRPr="0037555C">
              <w:rPr>
                <w:b/>
                <w:sz w:val="22"/>
              </w:rPr>
              <w:t>3</w:t>
            </w:r>
            <w:sdt>
              <w:sdtPr>
                <w:rPr>
                  <w:b/>
                </w:rPr>
                <w:id w:val="1527054275"/>
              </w:sdtPr>
              <w:sdtEndPr/>
              <w:sdtContent>
                <w:r w:rsidR="00337263">
                  <w:rPr>
                    <w:rFonts w:ascii="MS Gothic" w:eastAsia="MS Gothic" w:hAnsi="MS Gothic" w:hint="eastAsia"/>
                    <w:b/>
                  </w:rPr>
                  <w:t>☐</w:t>
                </w:r>
              </w:sdtContent>
            </w:sdt>
          </w:p>
        </w:tc>
        <w:tc>
          <w:tcPr>
            <w:tcW w:w="2155" w:type="dxa"/>
            <w:shd w:val="clear" w:color="auto" w:fill="FFCADE"/>
            <w:vAlign w:val="bottom"/>
          </w:tcPr>
          <w:p w:rsidR="00DD1A02" w:rsidRPr="0037555C" w:rsidRDefault="00F341B0" w:rsidP="00602238">
            <w:pPr>
              <w:spacing w:line="276" w:lineRule="auto"/>
              <w:jc w:val="center"/>
              <w:rPr>
                <w:b/>
                <w:sz w:val="22"/>
              </w:rPr>
            </w:pPr>
            <w:r w:rsidRPr="0037555C">
              <w:rPr>
                <w:b/>
                <w:sz w:val="22"/>
              </w:rPr>
              <w:t>4</w:t>
            </w:r>
            <w:sdt>
              <w:sdtPr>
                <w:rPr>
                  <w:b/>
                </w:rPr>
                <w:id w:val="-1159538665"/>
              </w:sdtPr>
              <w:sdtEndPr/>
              <w:sdtContent>
                <w:r w:rsidR="00602238">
                  <w:rPr>
                    <w:rFonts w:ascii="MS Gothic" w:eastAsia="MS Gothic" w:hAnsi="MS Gothic" w:hint="eastAsia"/>
                    <w:b/>
                    <w:sz w:val="22"/>
                  </w:rPr>
                  <w:t>X</w:t>
                </w:r>
              </w:sdtContent>
            </w:sdt>
          </w:p>
        </w:tc>
        <w:tc>
          <w:tcPr>
            <w:tcW w:w="1805" w:type="dxa"/>
            <w:shd w:val="clear" w:color="auto" w:fill="FFCADE"/>
            <w:vAlign w:val="bottom"/>
          </w:tcPr>
          <w:p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37555C">
                  <w:rPr>
                    <w:rFonts w:ascii="MS Gothic" w:eastAsia="MS Gothic" w:hAnsi="MS Gothic" w:hint="eastAsia"/>
                    <w:b/>
                    <w:sz w:val="22"/>
                  </w:rPr>
                  <w:t>☐</w:t>
                </w:r>
              </w:sdtContent>
            </w:sdt>
          </w:p>
        </w:tc>
      </w:tr>
      <w:tr w:rsidR="00DD1A02" w:rsidRPr="0037555C" w:rsidTr="0075203E">
        <w:trPr>
          <w:trHeight w:val="3969"/>
        </w:trPr>
        <w:tc>
          <w:tcPr>
            <w:tcW w:w="5532" w:type="dxa"/>
            <w:vMerge w:val="restart"/>
            <w:shd w:val="clear" w:color="auto" w:fill="FFFFFF"/>
          </w:tcPr>
          <w:p w:rsidR="00DD1A02" w:rsidRPr="0037555C" w:rsidRDefault="00DD1A02" w:rsidP="00F70555">
            <w:pPr>
              <w:spacing w:line="276" w:lineRule="auto"/>
              <w:rPr>
                <w:b/>
                <w:sz w:val="22"/>
                <w:u w:val="single"/>
              </w:rPr>
            </w:pPr>
          </w:p>
          <w:p w:rsidR="00DD1A02" w:rsidRPr="002E259D" w:rsidRDefault="00F341B0" w:rsidP="00F70555">
            <w:pPr>
              <w:jc w:val="both"/>
              <w:rPr>
                <w:b/>
                <w:sz w:val="22"/>
              </w:rPr>
            </w:pPr>
            <w:r w:rsidRPr="002E259D">
              <w:rPr>
                <w:b/>
                <w:sz w:val="22"/>
              </w:rPr>
              <w:t>A.1.1. Yönetişim modeli ve idari yapı</w:t>
            </w:r>
          </w:p>
          <w:p w:rsidR="00DD1A02" w:rsidRPr="0037555C" w:rsidRDefault="00DD1A02" w:rsidP="00F70555">
            <w:pPr>
              <w:jc w:val="both"/>
              <w:rPr>
                <w:sz w:val="22"/>
                <w:u w:val="single"/>
              </w:rPr>
            </w:pPr>
          </w:p>
          <w:p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rsidR="0037555C" w:rsidRPr="0037555C" w:rsidRDefault="0037555C"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9E627C" w:rsidRDefault="009E627C" w:rsidP="00F70555">
            <w:pPr>
              <w:jc w:val="both"/>
              <w:rPr>
                <w:sz w:val="22"/>
              </w:rPr>
            </w:pPr>
          </w:p>
          <w:p w:rsidR="00A55378" w:rsidRDefault="00A55378" w:rsidP="00F70555">
            <w:pPr>
              <w:jc w:val="both"/>
              <w:rPr>
                <w:sz w:val="22"/>
              </w:rPr>
            </w:pPr>
          </w:p>
          <w:p w:rsidR="00A55378" w:rsidRDefault="00A55378" w:rsidP="00F70555">
            <w:pPr>
              <w:jc w:val="both"/>
              <w:rPr>
                <w:sz w:val="22"/>
              </w:rPr>
            </w:pPr>
          </w:p>
          <w:p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rsidTr="0075203E">
        <w:trPr>
          <w:trHeight w:val="1984"/>
        </w:trPr>
        <w:tc>
          <w:tcPr>
            <w:tcW w:w="5532" w:type="dxa"/>
            <w:vMerge/>
            <w:shd w:val="clear" w:color="auto" w:fill="FFFFFF"/>
          </w:tcPr>
          <w:p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rsidR="00DD1A02" w:rsidRPr="0037555C" w:rsidRDefault="00DD1A02" w:rsidP="00F70555">
            <w:pPr>
              <w:spacing w:line="276" w:lineRule="auto"/>
              <w:ind w:left="118" w:right="63"/>
              <w:jc w:val="both"/>
              <w:rPr>
                <w:b/>
                <w:i/>
                <w:sz w:val="22"/>
              </w:rPr>
            </w:pPr>
          </w:p>
          <w:p w:rsidR="00DD1A02" w:rsidRPr="0037555C" w:rsidRDefault="00F341B0" w:rsidP="00F70555">
            <w:pPr>
              <w:spacing w:line="276" w:lineRule="auto"/>
              <w:ind w:left="118" w:right="63"/>
              <w:jc w:val="both"/>
              <w:rPr>
                <w:b/>
                <w:i/>
                <w:sz w:val="22"/>
              </w:rPr>
            </w:pPr>
            <w:r w:rsidRPr="0037555C">
              <w:rPr>
                <w:b/>
                <w:i/>
                <w:sz w:val="22"/>
              </w:rPr>
              <w:t>Örnek Kanıtlar</w:t>
            </w:r>
          </w:p>
          <w:p w:rsidR="00DD1A02" w:rsidRPr="0037555C" w:rsidRDefault="00F341B0" w:rsidP="00F70555">
            <w:pPr>
              <w:widowControl/>
              <w:numPr>
                <w:ilvl w:val="0"/>
                <w:numId w:val="25"/>
              </w:numPr>
              <w:ind w:right="63"/>
              <w:jc w:val="both"/>
              <w:rPr>
                <w:i/>
                <w:sz w:val="22"/>
              </w:rPr>
            </w:pPr>
            <w:r w:rsidRPr="0037555C">
              <w:rPr>
                <w:i/>
                <w:sz w:val="22"/>
              </w:rPr>
              <w:t>Yönetişim modeli ve organizasyon şeması</w:t>
            </w:r>
          </w:p>
          <w:p w:rsidR="00DD1A02" w:rsidRPr="0037555C" w:rsidRDefault="00F341B0" w:rsidP="00F70555">
            <w:pPr>
              <w:widowControl/>
              <w:numPr>
                <w:ilvl w:val="0"/>
                <w:numId w:val="25"/>
              </w:numPr>
              <w:ind w:right="63"/>
              <w:jc w:val="both"/>
              <w:rPr>
                <w:i/>
                <w:sz w:val="22"/>
              </w:rPr>
            </w:pPr>
            <w:r w:rsidRPr="0037555C">
              <w:rPr>
                <w:i/>
                <w:sz w:val="22"/>
              </w:rPr>
              <w:t>Kurumun yönetişim ve idari alanlarla ilgili politikasını ve stratejik amaçlarını uyguladığına dair uygulamalar/kanıtlar</w:t>
            </w:r>
          </w:p>
          <w:p w:rsidR="00DD1A02" w:rsidRPr="0037555C" w:rsidRDefault="00F341B0" w:rsidP="00F70555">
            <w:pPr>
              <w:widowControl/>
              <w:numPr>
                <w:ilvl w:val="0"/>
                <w:numId w:val="25"/>
              </w:numPr>
              <w:ind w:right="63"/>
              <w:jc w:val="both"/>
              <w:rPr>
                <w:i/>
                <w:sz w:val="22"/>
              </w:rPr>
            </w:pPr>
            <w:r w:rsidRPr="0037555C">
              <w:rPr>
                <w:i/>
                <w:sz w:val="22"/>
              </w:rPr>
              <w:t xml:space="preserve">Yönetişim ve organizasyonel yapılanma uygulamalarına ilişkin izleme ve iyileştirme kanıtları </w:t>
            </w:r>
          </w:p>
          <w:p w:rsidR="00DD1A02" w:rsidRPr="0037555C" w:rsidRDefault="00F341B0" w:rsidP="00F70555">
            <w:pPr>
              <w:widowControl/>
              <w:numPr>
                <w:ilvl w:val="0"/>
                <w:numId w:val="25"/>
              </w:numPr>
              <w:ind w:right="63"/>
              <w:jc w:val="both"/>
              <w:rPr>
                <w:i/>
                <w:sz w:val="22"/>
              </w:rPr>
            </w:pPr>
            <w:r w:rsidRPr="0037555C">
              <w:rPr>
                <w:i/>
                <w:sz w:val="22"/>
              </w:rPr>
              <w:t>Standart uygulamalar ve mevzuatın yanı sırakurumun ihtiyaçları doğrultusunda geliştirdiği özgün yaklaşım ve uygulamalarına ilişkin kanıtlar</w:t>
            </w:r>
          </w:p>
          <w:p w:rsidR="00DD1A02" w:rsidRPr="0037555C" w:rsidRDefault="00DD1A02" w:rsidP="00F70555">
            <w:pPr>
              <w:ind w:left="927" w:right="63"/>
              <w:jc w:val="both"/>
              <w:rPr>
                <w:i/>
                <w:sz w:val="22"/>
              </w:rPr>
            </w:pPr>
          </w:p>
        </w:tc>
      </w:tr>
    </w:tbl>
    <w:p w:rsidR="0075203E" w:rsidRDefault="0075203E"/>
    <w:p w:rsidR="0075203E" w:rsidRDefault="0075203E"/>
    <w:p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rsidTr="0075203E">
        <w:trPr>
          <w:trHeight w:val="397"/>
        </w:trPr>
        <w:tc>
          <w:tcPr>
            <w:tcW w:w="15450"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05"/>
        </w:trPr>
        <w:tc>
          <w:tcPr>
            <w:tcW w:w="15450"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05"/>
        </w:trPr>
        <w:tc>
          <w:tcPr>
            <w:tcW w:w="4115" w:type="dxa"/>
            <w:shd w:val="clear" w:color="auto" w:fill="FFCADE"/>
            <w:vAlign w:val="center"/>
          </w:tcPr>
          <w:p w:rsidR="00DD1A02" w:rsidRPr="00A55378" w:rsidRDefault="00DD1A02" w:rsidP="00F70555">
            <w:pPr>
              <w:spacing w:line="276" w:lineRule="auto"/>
              <w:rPr>
                <w:b/>
                <w:sz w:val="22"/>
              </w:rPr>
            </w:pPr>
          </w:p>
        </w:tc>
        <w:tc>
          <w:tcPr>
            <w:tcW w:w="278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532505120"/>
              </w:sdtPr>
              <w:sdtEndPr/>
              <w:sdtContent>
                <w:r w:rsidR="0037555C" w:rsidRPr="00A55378">
                  <w:rPr>
                    <w:rFonts w:ascii="MS Gothic" w:eastAsia="MS Gothic" w:hAnsi="MS Gothic" w:hint="eastAsia"/>
                    <w:b/>
                    <w:sz w:val="22"/>
                  </w:rPr>
                  <w:t>☐</w:t>
                </w:r>
              </w:sdtContent>
            </w:sdt>
          </w:p>
        </w:tc>
        <w:tc>
          <w:tcPr>
            <w:tcW w:w="231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A55378">
                  <w:rPr>
                    <w:rFonts w:ascii="MS Gothic" w:eastAsia="MS Gothic" w:hAnsi="MS Gothic" w:hint="eastAsia"/>
                    <w:b/>
                    <w:sz w:val="22"/>
                  </w:rPr>
                  <w:t>☐</w:t>
                </w:r>
              </w:sdtContent>
            </w:sdt>
          </w:p>
        </w:tc>
        <w:tc>
          <w:tcPr>
            <w:tcW w:w="196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37555C" w:rsidRPr="00A55378">
                  <w:rPr>
                    <w:rFonts w:ascii="MS Gothic" w:eastAsia="MS Gothic" w:hAnsi="MS Gothic" w:hint="eastAsia"/>
                    <w:b/>
                    <w:sz w:val="22"/>
                  </w:rPr>
                  <w:t>☐</w:t>
                </w:r>
              </w:sdtContent>
            </w:sdt>
          </w:p>
        </w:tc>
        <w:tc>
          <w:tcPr>
            <w:tcW w:w="2462"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1804"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A55378">
                  <w:rPr>
                    <w:rFonts w:ascii="MS Gothic" w:eastAsia="MS Gothic" w:hAnsi="MS Gothic" w:hint="eastAsia"/>
                    <w:b/>
                    <w:sz w:val="22"/>
                  </w:rPr>
                  <w:t>☐</w:t>
                </w:r>
              </w:sdtContent>
            </w:sdt>
          </w:p>
        </w:tc>
      </w:tr>
      <w:tr w:rsidR="00DD1A02" w:rsidRPr="00A55378" w:rsidTr="0075203E">
        <w:trPr>
          <w:trHeight w:val="3823"/>
        </w:trPr>
        <w:tc>
          <w:tcPr>
            <w:tcW w:w="4115"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A.1.2. Liderlik</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DD1A02" w:rsidRPr="00A55378" w:rsidRDefault="00F341B0" w:rsidP="00F70555">
            <w:pPr>
              <w:jc w:val="both"/>
              <w:rPr>
                <w:sz w:val="22"/>
              </w:rPr>
            </w:pPr>
            <w:r w:rsidRPr="00A55378">
              <w:rPr>
                <w:sz w:val="22"/>
              </w:rPr>
              <w:t xml:space="preserve">Akademik ve idari birimler ile yönetim arasında etkin bir iletişim ağı oluşturulmuştur. </w:t>
            </w:r>
          </w:p>
          <w:p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rsidR="00DD1A02" w:rsidRPr="00A55378" w:rsidRDefault="00DD1A02" w:rsidP="00F70555">
            <w:pPr>
              <w:spacing w:line="276" w:lineRule="auto"/>
              <w:jc w:val="both"/>
              <w:rPr>
                <w:sz w:val="22"/>
              </w:rPr>
            </w:pPr>
          </w:p>
        </w:tc>
        <w:tc>
          <w:tcPr>
            <w:tcW w:w="2317" w:type="dxa"/>
            <w:shd w:val="clear" w:color="auto" w:fill="FECEDD"/>
          </w:tcPr>
          <w:p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823"/>
        </w:trPr>
        <w:tc>
          <w:tcPr>
            <w:tcW w:w="4115"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rsidTr="0075203E">
        <w:trPr>
          <w:trHeight w:val="397"/>
        </w:trPr>
        <w:tc>
          <w:tcPr>
            <w:tcW w:w="1548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12"/>
        </w:trPr>
        <w:tc>
          <w:tcPr>
            <w:tcW w:w="1548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12"/>
        </w:trPr>
        <w:tc>
          <w:tcPr>
            <w:tcW w:w="4536" w:type="dxa"/>
            <w:shd w:val="clear" w:color="auto" w:fill="FFCADE"/>
            <w:vAlign w:val="center"/>
          </w:tcPr>
          <w:p w:rsidR="00DD1A02" w:rsidRPr="00A55378" w:rsidRDefault="00DD1A02" w:rsidP="00F70555">
            <w:pPr>
              <w:spacing w:line="276" w:lineRule="auto"/>
              <w:rPr>
                <w:b/>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476568612"/>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252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37555C" w:rsidRPr="00A55378">
                  <w:rPr>
                    <w:rFonts w:ascii="MS Gothic" w:eastAsia="MS Gothic" w:hAnsi="MS Gothic" w:hint="eastAsia"/>
                    <w:b/>
                    <w:sz w:val="22"/>
                  </w:rPr>
                  <w:t>☐</w:t>
                </w:r>
              </w:sdtContent>
            </w:sdt>
          </w:p>
        </w:tc>
        <w:tc>
          <w:tcPr>
            <w:tcW w:w="1901"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rsidTr="0075203E">
        <w:trPr>
          <w:trHeight w:val="3182"/>
        </w:trPr>
        <w:tc>
          <w:tcPr>
            <w:tcW w:w="4536" w:type="dxa"/>
            <w:vMerge w:val="restart"/>
            <w:shd w:val="clear" w:color="auto" w:fill="FFFFFF"/>
          </w:tcPr>
          <w:p w:rsidR="003C1F12" w:rsidRPr="00A55378" w:rsidRDefault="003C1F12" w:rsidP="00F70555">
            <w:pPr>
              <w:jc w:val="both"/>
              <w:rPr>
                <w:sz w:val="22"/>
              </w:rPr>
            </w:pPr>
          </w:p>
          <w:p w:rsidR="003C1F12" w:rsidRPr="002E259D" w:rsidRDefault="003C1F12" w:rsidP="00F70555">
            <w:pPr>
              <w:jc w:val="both"/>
              <w:rPr>
                <w:b/>
                <w:sz w:val="22"/>
              </w:rPr>
            </w:pPr>
            <w:r w:rsidRPr="002E259D">
              <w:rPr>
                <w:b/>
                <w:sz w:val="22"/>
              </w:rPr>
              <w:t>A.1.3. Kurumsal dönüşüm kapasitesi</w:t>
            </w:r>
          </w:p>
          <w:p w:rsidR="003C1F12" w:rsidRPr="00A55378" w:rsidRDefault="003C1F12" w:rsidP="00F70555">
            <w:pPr>
              <w:jc w:val="both"/>
              <w:rPr>
                <w:sz w:val="22"/>
              </w:rPr>
            </w:pPr>
          </w:p>
          <w:p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75203E" w:rsidRDefault="0075203E"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rsidTr="0075203E">
        <w:trPr>
          <w:trHeight w:val="2763"/>
        </w:trPr>
        <w:tc>
          <w:tcPr>
            <w:tcW w:w="4536" w:type="dxa"/>
            <w:vMerge/>
            <w:shd w:val="clear" w:color="auto" w:fill="FFFFFF"/>
          </w:tcPr>
          <w:p w:rsidR="003C1F12" w:rsidRPr="00A55378" w:rsidRDefault="003C1F12" w:rsidP="00F70555">
            <w:pPr>
              <w:spacing w:line="276" w:lineRule="auto"/>
              <w:rPr>
                <w:sz w:val="22"/>
              </w:rPr>
            </w:pPr>
          </w:p>
        </w:tc>
        <w:tc>
          <w:tcPr>
            <w:tcW w:w="10945" w:type="dxa"/>
            <w:gridSpan w:val="5"/>
            <w:shd w:val="clear" w:color="auto" w:fill="FDDFE8"/>
          </w:tcPr>
          <w:p w:rsidR="003C1F12" w:rsidRPr="00A55378" w:rsidRDefault="003C1F12" w:rsidP="00F70555">
            <w:pPr>
              <w:spacing w:line="276" w:lineRule="auto"/>
              <w:ind w:left="118" w:right="63"/>
              <w:jc w:val="both"/>
              <w:rPr>
                <w:b/>
                <w:i/>
                <w:sz w:val="22"/>
              </w:rPr>
            </w:pPr>
          </w:p>
          <w:p w:rsidR="003C1F12" w:rsidRPr="00A55378" w:rsidRDefault="003C1F12" w:rsidP="00F70555">
            <w:pPr>
              <w:spacing w:line="276" w:lineRule="auto"/>
              <w:ind w:left="118" w:right="63"/>
              <w:jc w:val="both"/>
              <w:rPr>
                <w:b/>
                <w:i/>
                <w:sz w:val="22"/>
              </w:rPr>
            </w:pPr>
            <w:r w:rsidRPr="00A55378">
              <w:rPr>
                <w:b/>
                <w:i/>
                <w:sz w:val="22"/>
              </w:rPr>
              <w:t>Örnek Kanıtlar</w:t>
            </w:r>
          </w:p>
          <w:p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767853606"/>
              </w:sdtPr>
              <w:sdtEndPr/>
              <w:sdtContent>
                <w:r w:rsidR="00A67982">
                  <w:rPr>
                    <w:rFonts w:ascii="MS Gothic" w:eastAsia="MS Gothic" w:hAnsi="MS Gothic" w:hint="eastAsia"/>
                    <w:b/>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96282933"/>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83376217"/>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A.1.4. İç kalite güvencesi mekanizmaları</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00A55378" w:rsidRDefault="00A55378" w:rsidP="00F70555">
            <w:pPr>
              <w:jc w:val="both"/>
              <w:rPr>
                <w:sz w:val="22"/>
              </w:rPr>
            </w:pPr>
          </w:p>
          <w:p w:rsidR="00A55378" w:rsidRDefault="00A55378" w:rsidP="00F70555">
            <w:pPr>
              <w:jc w:val="both"/>
              <w:rPr>
                <w:b/>
                <w:sz w:val="22"/>
              </w:rPr>
            </w:pPr>
          </w:p>
          <w:p w:rsidR="00A55378" w:rsidRDefault="00A55378" w:rsidP="00F70555">
            <w:pPr>
              <w:jc w:val="both"/>
              <w:rPr>
                <w:b/>
                <w:sz w:val="22"/>
              </w:rPr>
            </w:pPr>
          </w:p>
          <w:p w:rsidR="00C27E28" w:rsidRDefault="00C27E28" w:rsidP="00F70555">
            <w:pPr>
              <w:jc w:val="both"/>
              <w:rPr>
                <w:b/>
                <w:sz w:val="22"/>
              </w:rPr>
            </w:pPr>
          </w:p>
          <w:p w:rsidR="009E627C" w:rsidRDefault="009E627C" w:rsidP="00F70555">
            <w:pPr>
              <w:jc w:val="both"/>
              <w:rPr>
                <w:b/>
                <w:sz w:val="22"/>
              </w:rPr>
            </w:pPr>
          </w:p>
          <w:p w:rsidR="00C27E28" w:rsidRDefault="00C27E28" w:rsidP="00F70555">
            <w:pPr>
              <w:jc w:val="both"/>
              <w:rPr>
                <w:b/>
                <w:sz w:val="22"/>
              </w:rPr>
            </w:pPr>
          </w:p>
          <w:p w:rsidR="00C27E28" w:rsidRDefault="00C27E28" w:rsidP="00F70555">
            <w:pPr>
              <w:jc w:val="both"/>
              <w:rPr>
                <w:b/>
                <w:sz w:val="22"/>
              </w:rPr>
            </w:pPr>
          </w:p>
          <w:p w:rsidR="00F70555" w:rsidRDefault="00F70555" w:rsidP="00F70555">
            <w:pPr>
              <w:jc w:val="both"/>
              <w:rPr>
                <w:b/>
                <w:sz w:val="22"/>
              </w:rPr>
            </w:pPr>
          </w:p>
          <w:p w:rsidR="00A55378" w:rsidRDefault="00A55378" w:rsidP="00F70555">
            <w:pPr>
              <w:jc w:val="both"/>
              <w:rPr>
                <w:b/>
                <w:sz w:val="22"/>
              </w:rPr>
            </w:pP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rsidR="00DD1A02" w:rsidRPr="00A55378" w:rsidRDefault="00DD1A02" w:rsidP="00F70555">
            <w:pPr>
              <w:spacing w:line="276" w:lineRule="auto"/>
              <w:jc w:val="both"/>
              <w:rPr>
                <w:sz w:val="22"/>
              </w:rPr>
            </w:pPr>
          </w:p>
        </w:tc>
        <w:tc>
          <w:tcPr>
            <w:tcW w:w="2017" w:type="dxa"/>
            <w:shd w:val="clear" w:color="auto" w:fill="E59BB2"/>
          </w:tcPr>
          <w:p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DD1A02" w:rsidRPr="00A55378" w:rsidRDefault="00DD1A02" w:rsidP="00F70555">
            <w:pPr>
              <w:spacing w:line="276" w:lineRule="auto"/>
              <w:ind w:left="118"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503625388"/>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685451030"/>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569496016"/>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A.1.5. Kamuoyunu bilgilendirme ve hesap verebilirlik</w:t>
            </w:r>
          </w:p>
          <w:p w:rsidR="00DD1A02" w:rsidRPr="00A55378" w:rsidRDefault="00DD1A02" w:rsidP="00F70555">
            <w:pPr>
              <w:jc w:val="both"/>
              <w:rPr>
                <w:b/>
                <w:sz w:val="22"/>
                <w:u w:val="single"/>
              </w:rPr>
            </w:pPr>
          </w:p>
          <w:p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5A09A3" w:rsidRPr="00A55378" w:rsidRDefault="005A09A3"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rsidR="00EB7BF2" w:rsidRPr="00A55378" w:rsidRDefault="00F341B0" w:rsidP="00F70555">
            <w:pPr>
              <w:pStyle w:val="ListeParagraf"/>
              <w:widowControl/>
              <w:numPr>
                <w:ilvl w:val="0"/>
                <w:numId w:val="27"/>
              </w:numPr>
              <w:ind w:right="63"/>
              <w:jc w:val="both"/>
              <w:rPr>
                <w:sz w:val="22"/>
              </w:rPr>
            </w:pPr>
            <w:r w:rsidRPr="00A55378">
              <w:rPr>
                <w:i/>
                <w:sz w:val="22"/>
              </w:rPr>
              <w:t xml:space="preserve">Kurumun/birimlerin internet sayfalarının güncel ve erişilebilir olduğuna dair kanıtlar                                                                                                                                                                                                                              </w:t>
            </w:r>
          </w:p>
          <w:p w:rsidR="00DD1A02" w:rsidRPr="00A55378" w:rsidRDefault="00F341B0" w:rsidP="00F70555">
            <w:pPr>
              <w:widowControl/>
              <w:numPr>
                <w:ilvl w:val="0"/>
                <w:numId w:val="27"/>
              </w:numPr>
              <w:ind w:right="63"/>
              <w:jc w:val="both"/>
              <w:rPr>
                <w:i/>
                <w:sz w:val="22"/>
              </w:rPr>
            </w:pPr>
            <w:r w:rsidRPr="00A55378">
              <w:rPr>
                <w:i/>
                <w:sz w:val="22"/>
              </w:rPr>
              <w:t xml:space="preserve">Kurum içi ve dışı hesap verebilirlik tanımlı süreçlerinin uygulanmakta olduğunu gösteren kanıtlar   </w:t>
            </w:r>
          </w:p>
          <w:p w:rsidR="00DD1A02" w:rsidRPr="00A55378" w:rsidRDefault="00F341B0" w:rsidP="00F70555">
            <w:pPr>
              <w:widowControl/>
              <w:numPr>
                <w:ilvl w:val="0"/>
                <w:numId w:val="27"/>
              </w:numPr>
              <w:ind w:right="63"/>
              <w:jc w:val="both"/>
              <w:rPr>
                <w:i/>
                <w:sz w:val="22"/>
              </w:rPr>
            </w:pPr>
            <w:r w:rsidRPr="00A55378">
              <w:rPr>
                <w:i/>
                <w:sz w:val="22"/>
              </w:rPr>
              <w:t>İç ve dış paydaşların kamuoyunu bilgilendirme ve hesap verebilirlikle ilgili memnuniyeti ve geri bildirimleri</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mekanizmalarına ilişkin izleme ve iyileştirme kanıtları</w:t>
            </w:r>
          </w:p>
          <w:p w:rsidR="00DD1A02" w:rsidRPr="00A55378" w:rsidRDefault="00F341B0" w:rsidP="00F70555">
            <w:pPr>
              <w:widowControl/>
              <w:numPr>
                <w:ilvl w:val="0"/>
                <w:numId w:val="27"/>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5A09A3" w:rsidRPr="00A55378" w:rsidRDefault="005A09A3" w:rsidP="00F70555">
            <w:pPr>
              <w:widowControl/>
              <w:ind w:left="785" w:right="63"/>
              <w:jc w:val="both"/>
              <w:rPr>
                <w:i/>
                <w:sz w:val="22"/>
              </w:rPr>
            </w:pPr>
          </w:p>
        </w:tc>
      </w:tr>
    </w:tbl>
    <w:p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61"/>
        </w:trPr>
        <w:tc>
          <w:tcPr>
            <w:tcW w:w="15451" w:type="dxa"/>
            <w:gridSpan w:val="6"/>
            <w:shd w:val="clear" w:color="auto" w:fill="FFCADE"/>
          </w:tcPr>
          <w:p w:rsidR="00DD1A02" w:rsidRPr="00A55378" w:rsidRDefault="00F341B0" w:rsidP="00F70555">
            <w:pPr>
              <w:spacing w:line="276" w:lineRule="auto"/>
              <w:rPr>
                <w:b/>
                <w:sz w:val="22"/>
              </w:rPr>
            </w:pPr>
            <w:r w:rsidRPr="00A55378">
              <w:rPr>
                <w:b/>
                <w:sz w:val="22"/>
              </w:rPr>
              <w:t>A.2. Misyon ve Stratejik Amaçlar</w:t>
            </w:r>
          </w:p>
          <w:p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rsidTr="0075203E">
        <w:trPr>
          <w:trHeight w:val="261"/>
        </w:trPr>
        <w:tc>
          <w:tcPr>
            <w:tcW w:w="5107" w:type="dxa"/>
            <w:shd w:val="clear" w:color="auto" w:fill="FFCADE"/>
          </w:tcPr>
          <w:p w:rsidR="00620A26" w:rsidRPr="00A55378" w:rsidRDefault="00620A26" w:rsidP="00F70555">
            <w:pPr>
              <w:spacing w:line="276" w:lineRule="auto"/>
              <w:rPr>
                <w:b/>
                <w:sz w:val="22"/>
              </w:rPr>
            </w:pPr>
          </w:p>
        </w:tc>
        <w:tc>
          <w:tcPr>
            <w:tcW w:w="2268" w:type="dxa"/>
            <w:shd w:val="clear" w:color="auto" w:fill="FFCADE"/>
            <w:vAlign w:val="bottom"/>
          </w:tcPr>
          <w:p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620A26" w:rsidRPr="00A55378" w:rsidRDefault="00620A26" w:rsidP="00F70555">
            <w:pPr>
              <w:spacing w:line="276" w:lineRule="auto"/>
              <w:jc w:val="center"/>
              <w:rPr>
                <w:b/>
                <w:sz w:val="22"/>
              </w:rPr>
            </w:pPr>
            <w:r w:rsidRPr="00A55378">
              <w:rPr>
                <w:b/>
                <w:sz w:val="22"/>
              </w:rPr>
              <w:t>2</w:t>
            </w:r>
            <w:sdt>
              <w:sdtPr>
                <w:rPr>
                  <w:b/>
                </w:rPr>
                <w:id w:val="892477833"/>
              </w:sdtPr>
              <w:sdtEndPr/>
              <w:sdtContent>
                <w:r w:rsidR="0037555C" w:rsidRPr="00A55378">
                  <w:rPr>
                    <w:rFonts w:ascii="MS Gothic" w:eastAsia="MS Gothic" w:hAnsi="MS Gothic" w:hint="eastAsia"/>
                    <w:b/>
                    <w:sz w:val="22"/>
                  </w:rPr>
                  <w:t>☐</w:t>
                </w:r>
              </w:sdtContent>
            </w:sdt>
          </w:p>
        </w:tc>
        <w:tc>
          <w:tcPr>
            <w:tcW w:w="1701" w:type="dxa"/>
            <w:shd w:val="clear" w:color="auto" w:fill="FFCADE"/>
            <w:vAlign w:val="bottom"/>
          </w:tcPr>
          <w:p w:rsidR="00620A26" w:rsidRPr="00A55378" w:rsidRDefault="00620A26" w:rsidP="00F70555">
            <w:pPr>
              <w:spacing w:line="276" w:lineRule="auto"/>
              <w:jc w:val="center"/>
              <w:rPr>
                <w:b/>
                <w:sz w:val="22"/>
              </w:rPr>
            </w:pPr>
            <w:r w:rsidRPr="00A55378">
              <w:rPr>
                <w:b/>
                <w:sz w:val="22"/>
              </w:rPr>
              <w:t>3</w:t>
            </w:r>
            <w:sdt>
              <w:sdtPr>
                <w:rPr>
                  <w:b/>
                </w:rPr>
                <w:id w:val="-249438292"/>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2551" w:type="dxa"/>
            <w:shd w:val="clear" w:color="auto" w:fill="FFCADE"/>
            <w:vAlign w:val="bottom"/>
          </w:tcPr>
          <w:p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37555C" w:rsidRPr="00A55378">
                  <w:rPr>
                    <w:rFonts w:ascii="MS Gothic" w:eastAsia="MS Gothic" w:hAnsi="MS Gothic" w:hint="eastAsia"/>
                    <w:b/>
                    <w:sz w:val="22"/>
                  </w:rPr>
                  <w:t>☐</w:t>
                </w:r>
              </w:sdtContent>
            </w:sdt>
          </w:p>
        </w:tc>
        <w:tc>
          <w:tcPr>
            <w:tcW w:w="1839" w:type="dxa"/>
            <w:shd w:val="clear" w:color="auto" w:fill="FFCADE"/>
            <w:vAlign w:val="bottom"/>
          </w:tcPr>
          <w:p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37555C" w:rsidRPr="00A55378">
                  <w:rPr>
                    <w:rFonts w:ascii="MS Gothic" w:eastAsia="MS Gothic" w:hAnsi="MS Gothic" w:hint="eastAsia"/>
                    <w:b/>
                    <w:sz w:val="22"/>
                  </w:rPr>
                  <w:t>☐</w:t>
                </w:r>
              </w:sdtContent>
            </w:sdt>
          </w:p>
        </w:tc>
      </w:tr>
      <w:tr w:rsidR="00620A26" w:rsidRPr="00A55378" w:rsidTr="0075203E">
        <w:trPr>
          <w:trHeight w:val="3168"/>
        </w:trPr>
        <w:tc>
          <w:tcPr>
            <w:tcW w:w="5107" w:type="dxa"/>
            <w:vMerge w:val="restart"/>
            <w:shd w:val="clear" w:color="auto" w:fill="FFFFFF"/>
          </w:tcPr>
          <w:p w:rsidR="00620A26" w:rsidRPr="00A55378" w:rsidRDefault="00620A26" w:rsidP="00F70555">
            <w:pPr>
              <w:spacing w:line="276" w:lineRule="auto"/>
              <w:rPr>
                <w:b/>
                <w:sz w:val="22"/>
                <w:u w:val="single"/>
              </w:rPr>
            </w:pPr>
          </w:p>
          <w:p w:rsidR="00620A26" w:rsidRPr="002E259D" w:rsidRDefault="00620A26" w:rsidP="00F70555">
            <w:pPr>
              <w:jc w:val="both"/>
              <w:rPr>
                <w:b/>
                <w:sz w:val="22"/>
              </w:rPr>
            </w:pPr>
            <w:r w:rsidRPr="002E259D">
              <w:rPr>
                <w:b/>
                <w:sz w:val="22"/>
              </w:rPr>
              <w:t xml:space="preserve">A.2.1. Misyon, vizyon ve politikalar </w:t>
            </w:r>
          </w:p>
          <w:p w:rsidR="00620A26" w:rsidRPr="00A55378" w:rsidRDefault="00620A26" w:rsidP="00F70555">
            <w:pPr>
              <w:jc w:val="both"/>
              <w:rPr>
                <w:sz w:val="22"/>
                <w:u w:val="single"/>
              </w:rPr>
            </w:pPr>
          </w:p>
          <w:p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rsidR="00620A26" w:rsidRPr="00A55378" w:rsidRDefault="00620A26" w:rsidP="00F70555">
            <w:pPr>
              <w:jc w:val="both"/>
              <w:rPr>
                <w:sz w:val="22"/>
              </w:rPr>
            </w:pPr>
          </w:p>
          <w:p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rsidTr="0075203E">
        <w:trPr>
          <w:trHeight w:val="1984"/>
        </w:trPr>
        <w:tc>
          <w:tcPr>
            <w:tcW w:w="5107" w:type="dxa"/>
            <w:vMerge/>
            <w:shd w:val="clear" w:color="auto" w:fill="FFFFFF"/>
          </w:tcPr>
          <w:p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rsidR="0008727F" w:rsidRPr="00A55378" w:rsidRDefault="0008727F" w:rsidP="00F70555">
            <w:pPr>
              <w:spacing w:line="276" w:lineRule="auto"/>
              <w:ind w:right="63"/>
              <w:jc w:val="both"/>
              <w:rPr>
                <w:b/>
                <w:i/>
                <w:sz w:val="22"/>
              </w:rPr>
            </w:pPr>
          </w:p>
          <w:p w:rsidR="00620A26" w:rsidRPr="00A55378" w:rsidRDefault="00620A26" w:rsidP="00F70555">
            <w:pPr>
              <w:spacing w:line="276" w:lineRule="auto"/>
              <w:ind w:right="63"/>
              <w:jc w:val="both"/>
              <w:rPr>
                <w:b/>
                <w:i/>
                <w:sz w:val="22"/>
              </w:rPr>
            </w:pPr>
            <w:r w:rsidRPr="00A55378">
              <w:rPr>
                <w:b/>
                <w:i/>
                <w:sz w:val="22"/>
              </w:rPr>
              <w:t>Örnek Kanıtlar</w:t>
            </w:r>
          </w:p>
          <w:p w:rsidR="00620A26" w:rsidRPr="00A55378" w:rsidRDefault="00620A26" w:rsidP="00F70555">
            <w:pPr>
              <w:widowControl/>
              <w:numPr>
                <w:ilvl w:val="0"/>
                <w:numId w:val="15"/>
              </w:numPr>
              <w:spacing w:line="276" w:lineRule="auto"/>
              <w:jc w:val="both"/>
              <w:rPr>
                <w:i/>
                <w:sz w:val="22"/>
              </w:rPr>
            </w:pPr>
            <w:r w:rsidRPr="00A55378">
              <w:rPr>
                <w:i/>
                <w:sz w:val="22"/>
              </w:rPr>
              <w:t>Misyon ve vizyon</w:t>
            </w:r>
          </w:p>
          <w:p w:rsidR="00620A26" w:rsidRPr="00A55378" w:rsidRDefault="00620A26" w:rsidP="00F70555">
            <w:pPr>
              <w:widowControl/>
              <w:numPr>
                <w:ilvl w:val="0"/>
                <w:numId w:val="15"/>
              </w:numPr>
              <w:spacing w:line="276" w:lineRule="auto"/>
              <w:jc w:val="both"/>
              <w:rPr>
                <w:i/>
                <w:sz w:val="22"/>
              </w:rPr>
            </w:pPr>
            <w:r w:rsidRPr="00A55378">
              <w:rPr>
                <w:i/>
                <w:sz w:val="22"/>
              </w:rPr>
              <w:t>Politika belgeleri (Eğitim ve öğretim politika belgesi uzaktan eğitimi de içermelidir)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belgelerinin ilgili paydaş katılımıyla hazırlandığını kanıtlayan belgeler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rsidR="00620A26" w:rsidRPr="00A55378" w:rsidRDefault="00620A26" w:rsidP="00F70555">
            <w:pPr>
              <w:widowControl/>
              <w:numPr>
                <w:ilvl w:val="0"/>
                <w:numId w:val="15"/>
              </w:numPr>
              <w:spacing w:line="276" w:lineRule="auto"/>
              <w:jc w:val="both"/>
              <w:rPr>
                <w:i/>
                <w:sz w:val="22"/>
              </w:rPr>
            </w:pPr>
            <w:r w:rsidRPr="00A55378">
              <w:rPr>
                <w:i/>
                <w:sz w:val="22"/>
              </w:rPr>
              <w:t>Politikaların izlendiğine ve değerlendirildiğine ilişkin kanıtlar</w:t>
            </w:r>
          </w:p>
          <w:p w:rsidR="00620A26" w:rsidRPr="00A55378" w:rsidRDefault="00620A26" w:rsidP="00F70555">
            <w:pPr>
              <w:widowControl/>
              <w:numPr>
                <w:ilvl w:val="0"/>
                <w:numId w:val="15"/>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73"/>
        </w:trPr>
        <w:tc>
          <w:tcPr>
            <w:tcW w:w="15451" w:type="dxa"/>
            <w:gridSpan w:val="6"/>
            <w:tcBorders>
              <w:right w:val="nil"/>
            </w:tcBorders>
            <w:shd w:val="clear" w:color="auto" w:fill="FFCADE"/>
            <w:vAlign w:val="center"/>
          </w:tcPr>
          <w:p w:rsidR="00DD1A02" w:rsidRPr="00A55378" w:rsidRDefault="00F341B0" w:rsidP="00F70555">
            <w:pPr>
              <w:spacing w:line="276" w:lineRule="auto"/>
              <w:rPr>
                <w:b/>
                <w:sz w:val="22"/>
              </w:rPr>
            </w:pPr>
            <w:r w:rsidRPr="00A55378">
              <w:rPr>
                <w:b/>
                <w:sz w:val="22"/>
              </w:rPr>
              <w:t>A.2. Misyon ve Stratejik Amaçlar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73"/>
        </w:trPr>
        <w:tc>
          <w:tcPr>
            <w:tcW w:w="4682" w:type="dxa"/>
            <w:shd w:val="clear" w:color="auto" w:fill="FFCADE"/>
            <w:vAlign w:val="center"/>
          </w:tcPr>
          <w:p w:rsidR="00DD1A02" w:rsidRPr="00A55378" w:rsidRDefault="00DD1A02" w:rsidP="00F70555">
            <w:pPr>
              <w:spacing w:line="276" w:lineRule="auto"/>
              <w:rPr>
                <w:b/>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509409280"/>
              </w:sdtPr>
              <w:sdtEndPr/>
              <w:sdtContent>
                <w:r w:rsidR="0037555C" w:rsidRPr="00A55378">
                  <w:rPr>
                    <w:rFonts w:ascii="MS Gothic" w:eastAsia="MS Gothic" w:hAnsi="MS Gothic" w:hint="eastAsia"/>
                    <w:b/>
                    <w:sz w:val="22"/>
                  </w:rPr>
                  <w:t>☐</w:t>
                </w:r>
              </w:sdtContent>
            </w:sdt>
          </w:p>
        </w:tc>
        <w:tc>
          <w:tcPr>
            <w:tcW w:w="2478"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863713900"/>
              </w:sdtPr>
              <w:sdtEndPr/>
              <w:sdtContent>
                <w:r w:rsidR="0037555C" w:rsidRPr="00A55378">
                  <w:rPr>
                    <w:rFonts w:ascii="MS Gothic" w:eastAsia="MS Gothic" w:hAnsi="MS Gothic" w:hint="eastAsia"/>
                    <w:b/>
                    <w:sz w:val="22"/>
                  </w:rPr>
                  <w:t>☐</w:t>
                </w:r>
              </w:sdtContent>
            </w:sdt>
          </w:p>
        </w:tc>
        <w:tc>
          <w:tcPr>
            <w:tcW w:w="239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1786" w:type="dxa"/>
            <w:tcBorders>
              <w:right w:val="nil"/>
            </w:tcBorders>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00163833"/>
              </w:sdtPr>
              <w:sdtEndPr/>
              <w:sdtContent>
                <w:r w:rsidR="0037555C" w:rsidRPr="00A55378">
                  <w:rPr>
                    <w:rFonts w:ascii="MS Gothic" w:eastAsia="MS Gothic" w:hAnsi="MS Gothic" w:hint="eastAsia"/>
                    <w:b/>
                    <w:sz w:val="22"/>
                  </w:rPr>
                  <w:t>☐</w:t>
                </w:r>
              </w:sdtContent>
            </w:sdt>
          </w:p>
        </w:tc>
      </w:tr>
      <w:tr w:rsidR="00DD1A02" w:rsidRPr="00A55378" w:rsidTr="0075203E">
        <w:trPr>
          <w:trHeight w:val="3118"/>
        </w:trPr>
        <w:tc>
          <w:tcPr>
            <w:tcW w:w="4682"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A.2.2. Stratejik amaç ve hedefler</w:t>
            </w:r>
          </w:p>
          <w:p w:rsidR="00DD1A02" w:rsidRPr="00A55378" w:rsidRDefault="00DD1A02" w:rsidP="00F70555">
            <w:pPr>
              <w:jc w:val="both"/>
              <w:rPr>
                <w:b/>
                <w:sz w:val="22"/>
                <w:u w:val="single"/>
              </w:rPr>
            </w:pPr>
          </w:p>
          <w:p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DD1A02" w:rsidRPr="00A55378" w:rsidRDefault="00DD1A02" w:rsidP="00F70555">
            <w:pPr>
              <w:jc w:val="both"/>
              <w:rPr>
                <w:sz w:val="22"/>
              </w:rPr>
            </w:pPr>
          </w:p>
          <w:p w:rsidR="00DD1A02" w:rsidRPr="00A55378" w:rsidRDefault="00DD1A02" w:rsidP="00F70555">
            <w:pPr>
              <w:jc w:val="both"/>
              <w:rPr>
                <w:sz w:val="22"/>
              </w:rPr>
            </w:pPr>
          </w:p>
          <w:p w:rsidR="00A55378" w:rsidRDefault="00A55378" w:rsidP="00F70555">
            <w:pPr>
              <w:jc w:val="both"/>
              <w:rPr>
                <w:sz w:val="22"/>
              </w:rPr>
            </w:pPr>
          </w:p>
          <w:p w:rsidR="002E259D" w:rsidRDefault="002E259D" w:rsidP="00F70555">
            <w:pPr>
              <w:jc w:val="both"/>
              <w:rPr>
                <w:sz w:val="22"/>
              </w:rPr>
            </w:pPr>
          </w:p>
          <w:p w:rsidR="002E259D" w:rsidRDefault="002E259D"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2E259D" w:rsidRDefault="002E259D" w:rsidP="00F70555">
            <w:pPr>
              <w:jc w:val="both"/>
              <w:rPr>
                <w:sz w:val="22"/>
              </w:rPr>
            </w:pPr>
          </w:p>
          <w:p w:rsidR="00C27E28" w:rsidRDefault="00C27E28" w:rsidP="00F70555">
            <w:pPr>
              <w:jc w:val="both"/>
              <w:rPr>
                <w:sz w:val="22"/>
              </w:rPr>
            </w:pPr>
          </w:p>
          <w:p w:rsidR="007A77AE" w:rsidRDefault="007A77A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544"/>
        </w:trPr>
        <w:tc>
          <w:tcPr>
            <w:tcW w:w="4682"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rsidR="0008727F" w:rsidRPr="00A55378" w:rsidRDefault="0008727F"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spacing w:line="276" w:lineRule="auto"/>
              <w:ind w:left="478"/>
              <w:jc w:val="both"/>
              <w:rPr>
                <w:i/>
                <w:sz w:val="22"/>
              </w:rPr>
            </w:pPr>
          </w:p>
        </w:tc>
      </w:tr>
    </w:tbl>
    <w:p w:rsidR="00DD1A02" w:rsidRDefault="00DD1A02"/>
    <w:p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rsidTr="0075203E">
        <w:trPr>
          <w:trHeight w:val="397"/>
        </w:trPr>
        <w:tc>
          <w:tcPr>
            <w:tcW w:w="15390" w:type="dxa"/>
            <w:gridSpan w:val="6"/>
            <w:shd w:val="clear" w:color="auto" w:fill="FFCADE"/>
            <w:vAlign w:val="center"/>
          </w:tcPr>
          <w:p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rsidTr="0075203E">
        <w:tc>
          <w:tcPr>
            <w:tcW w:w="15390" w:type="dxa"/>
            <w:gridSpan w:val="6"/>
            <w:shd w:val="clear" w:color="auto" w:fill="FFCADE"/>
          </w:tcPr>
          <w:p w:rsidR="00DD1A02" w:rsidRPr="00A55378" w:rsidRDefault="00F341B0" w:rsidP="00F70555">
            <w:pPr>
              <w:tabs>
                <w:tab w:val="center" w:pos="2792"/>
              </w:tabs>
              <w:spacing w:line="276" w:lineRule="auto"/>
              <w:rPr>
                <w:b/>
                <w:sz w:val="22"/>
              </w:rPr>
            </w:pPr>
            <w:r w:rsidRPr="00A55378">
              <w:rPr>
                <w:b/>
                <w:sz w:val="22"/>
              </w:rPr>
              <w:t>A.2. Misyon ve Stratejik Amaçlar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c>
          <w:tcPr>
            <w:tcW w:w="4673" w:type="dxa"/>
            <w:shd w:val="clear" w:color="auto" w:fill="FFCADE"/>
          </w:tcPr>
          <w:p w:rsidR="00DD1A02" w:rsidRPr="00A55378" w:rsidRDefault="00DD1A02" w:rsidP="00F70555">
            <w:pPr>
              <w:tabs>
                <w:tab w:val="center" w:pos="2792"/>
              </w:tabs>
              <w:spacing w:line="276" w:lineRule="auto"/>
              <w:rPr>
                <w:b/>
                <w:sz w:val="22"/>
              </w:rPr>
            </w:pPr>
          </w:p>
        </w:tc>
        <w:tc>
          <w:tcPr>
            <w:tcW w:w="1985" w:type="dxa"/>
            <w:shd w:val="clear" w:color="auto" w:fill="FFCADE"/>
          </w:tcPr>
          <w:p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A55378">
                  <w:rPr>
                    <w:rFonts w:ascii="MS Gothic" w:eastAsia="MS Gothic" w:hAnsi="MS Gothic" w:hint="eastAsia"/>
                    <w:b/>
                    <w:sz w:val="22"/>
                  </w:rPr>
                  <w:t>☐</w:t>
                </w:r>
              </w:sdtContent>
            </w:sdt>
          </w:p>
        </w:tc>
        <w:tc>
          <w:tcPr>
            <w:tcW w:w="1843" w:type="dxa"/>
            <w:shd w:val="clear" w:color="auto" w:fill="FFCADE"/>
          </w:tcPr>
          <w:p w:rsidR="00DD1A02" w:rsidRPr="00A55378" w:rsidRDefault="00F341B0" w:rsidP="00F70555">
            <w:pPr>
              <w:spacing w:line="276" w:lineRule="auto"/>
              <w:jc w:val="center"/>
              <w:rPr>
                <w:b/>
                <w:sz w:val="22"/>
              </w:rPr>
            </w:pPr>
            <w:r w:rsidRPr="00A55378">
              <w:rPr>
                <w:b/>
                <w:sz w:val="22"/>
              </w:rPr>
              <w:t>3</w:t>
            </w:r>
            <w:sdt>
              <w:sdtPr>
                <w:rPr>
                  <w:b/>
                </w:rPr>
                <w:id w:val="393166400"/>
              </w:sdtPr>
              <w:sdtEndPr/>
              <w:sdtContent>
                <w:r w:rsidR="0037555C" w:rsidRPr="00A55378">
                  <w:rPr>
                    <w:rFonts w:ascii="MS Gothic" w:eastAsia="MS Gothic" w:hAnsi="MS Gothic" w:hint="eastAsia"/>
                    <w:b/>
                    <w:sz w:val="22"/>
                  </w:rPr>
                  <w:t>☐</w:t>
                </w:r>
              </w:sdtContent>
            </w:sdt>
          </w:p>
        </w:tc>
        <w:tc>
          <w:tcPr>
            <w:tcW w:w="2482" w:type="dxa"/>
            <w:shd w:val="clear" w:color="auto" w:fill="FFCADE"/>
          </w:tcPr>
          <w:p w:rsidR="00DD1A02" w:rsidRPr="00A55378" w:rsidRDefault="00F341B0" w:rsidP="00F70555">
            <w:pPr>
              <w:spacing w:line="276" w:lineRule="auto"/>
              <w:jc w:val="center"/>
              <w:rPr>
                <w:b/>
                <w:sz w:val="22"/>
              </w:rPr>
            </w:pPr>
            <w:r w:rsidRPr="00A55378">
              <w:rPr>
                <w:b/>
                <w:sz w:val="22"/>
              </w:rPr>
              <w:t>4</w:t>
            </w:r>
            <w:sdt>
              <w:sdtPr>
                <w:rPr>
                  <w:b/>
                </w:rPr>
                <w:id w:val="-1432146"/>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2565" w:type="dxa"/>
            <w:shd w:val="clear" w:color="auto" w:fill="FFCADE"/>
          </w:tcPr>
          <w:p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A55378">
                  <w:rPr>
                    <w:rFonts w:ascii="MS Gothic" w:eastAsia="MS Gothic" w:hAnsi="MS Gothic" w:hint="eastAsia"/>
                    <w:b/>
                    <w:sz w:val="22"/>
                  </w:rPr>
                  <w:t>☐</w:t>
                </w:r>
              </w:sdtContent>
            </w:sdt>
          </w:p>
        </w:tc>
      </w:tr>
      <w:tr w:rsidR="006C6850" w:rsidRPr="00A55378" w:rsidTr="0075203E">
        <w:trPr>
          <w:trHeight w:val="4155"/>
        </w:trPr>
        <w:tc>
          <w:tcPr>
            <w:tcW w:w="4673" w:type="dxa"/>
            <w:vMerge w:val="restart"/>
            <w:shd w:val="clear" w:color="auto" w:fill="FFFFFF"/>
          </w:tcPr>
          <w:p w:rsidR="006C6850" w:rsidRPr="00A55378" w:rsidRDefault="006C6850" w:rsidP="00F70555">
            <w:pPr>
              <w:spacing w:line="276" w:lineRule="auto"/>
              <w:rPr>
                <w:sz w:val="22"/>
              </w:rPr>
            </w:pPr>
          </w:p>
          <w:p w:rsidR="006C6850" w:rsidRPr="002E259D" w:rsidRDefault="006C6850" w:rsidP="00F70555">
            <w:pPr>
              <w:jc w:val="both"/>
              <w:rPr>
                <w:b/>
                <w:sz w:val="22"/>
              </w:rPr>
            </w:pPr>
            <w:r w:rsidRPr="002E259D">
              <w:rPr>
                <w:b/>
                <w:sz w:val="22"/>
              </w:rPr>
              <w:t>A.2.3. Performans yönetimi</w:t>
            </w:r>
          </w:p>
          <w:p w:rsidR="006C6850" w:rsidRPr="00A55378" w:rsidRDefault="006C6850" w:rsidP="00F70555">
            <w:pPr>
              <w:jc w:val="both"/>
              <w:rPr>
                <w:b/>
                <w:sz w:val="22"/>
                <w:u w:val="single"/>
              </w:rPr>
            </w:pPr>
          </w:p>
          <w:p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rsidTr="0075203E">
        <w:trPr>
          <w:trHeight w:val="2624"/>
        </w:trPr>
        <w:tc>
          <w:tcPr>
            <w:tcW w:w="4673" w:type="dxa"/>
            <w:vMerge/>
            <w:shd w:val="clear" w:color="auto" w:fill="FFFFFF"/>
          </w:tcPr>
          <w:p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rsidR="006C6850" w:rsidRPr="00A55378" w:rsidRDefault="006C6850" w:rsidP="00F70555">
            <w:pPr>
              <w:spacing w:line="276" w:lineRule="auto"/>
              <w:ind w:right="63"/>
              <w:jc w:val="both"/>
              <w:rPr>
                <w:sz w:val="22"/>
              </w:rPr>
            </w:pPr>
            <w:r w:rsidRPr="00A55378">
              <w:rPr>
                <w:b/>
                <w:i/>
                <w:sz w:val="22"/>
              </w:rPr>
              <w:t>Örnek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 prosedürlerine dair belgeler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göstergeleri ve anahtar performans göstergeleri</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sürecinin nasıl işlediğini gösteren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programı raporu</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mekanizmalarının izlendiğine ve iyileştirildiğine dair kanıtlar</w:t>
            </w:r>
          </w:p>
          <w:p w:rsidR="006C6850" w:rsidRPr="00A55378" w:rsidRDefault="006C6850" w:rsidP="00F70555">
            <w:pPr>
              <w:pStyle w:val="ListeParagraf"/>
              <w:numPr>
                <w:ilvl w:val="0"/>
                <w:numId w:val="33"/>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rsidTr="0075203E">
        <w:trPr>
          <w:trHeight w:val="397"/>
        </w:trPr>
        <w:tc>
          <w:tcPr>
            <w:tcW w:w="15588"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39"/>
        </w:trPr>
        <w:tc>
          <w:tcPr>
            <w:tcW w:w="15588"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09"/>
        </w:trPr>
        <w:tc>
          <w:tcPr>
            <w:tcW w:w="5103" w:type="dxa"/>
            <w:shd w:val="clear" w:color="auto" w:fill="FFCADE"/>
            <w:vAlign w:val="center"/>
          </w:tcPr>
          <w:p w:rsidR="00DD1A02" w:rsidRPr="00A55378" w:rsidRDefault="00DD1A02" w:rsidP="00F70555">
            <w:pPr>
              <w:tabs>
                <w:tab w:val="center" w:pos="2792"/>
              </w:tabs>
              <w:spacing w:line="276" w:lineRule="auto"/>
              <w:rPr>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604469772"/>
              </w:sdtPr>
              <w:sdtEndPr/>
              <w:sdtContent>
                <w:r w:rsidR="0037555C" w:rsidRPr="00A55378">
                  <w:rPr>
                    <w:rFonts w:ascii="MS Gothic" w:eastAsia="MS Gothic" w:hAnsi="MS Gothic" w:hint="eastAsia"/>
                    <w:b/>
                    <w:sz w:val="22"/>
                  </w:rPr>
                  <w:t>☐</w:t>
                </w:r>
              </w:sdtContent>
            </w:sdt>
          </w:p>
        </w:tc>
        <w:tc>
          <w:tcPr>
            <w:tcW w:w="1812"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rsidTr="0075203E">
        <w:trPr>
          <w:trHeight w:val="3719"/>
        </w:trPr>
        <w:tc>
          <w:tcPr>
            <w:tcW w:w="5103"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A.3.1. Bilgi yönetim sistemi</w:t>
            </w:r>
          </w:p>
          <w:p w:rsidR="00DD1A02" w:rsidRPr="00A55378" w:rsidRDefault="00DD1A02" w:rsidP="00F70555">
            <w:pPr>
              <w:jc w:val="both"/>
              <w:rPr>
                <w:b/>
                <w:sz w:val="22"/>
                <w:u w:val="single"/>
              </w:rPr>
            </w:pPr>
          </w:p>
          <w:p w:rsidR="008E7BA4" w:rsidRDefault="00F341B0" w:rsidP="00F70555">
            <w:pPr>
              <w:jc w:val="both"/>
              <w:rPr>
                <w:sz w:val="22"/>
              </w:rPr>
            </w:pPr>
            <w:r w:rsidRPr="00A55378">
              <w:rPr>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rsidR="00C27E28" w:rsidRPr="00A55378" w:rsidRDefault="00C27E28" w:rsidP="00F70555">
            <w:pPr>
              <w:jc w:val="both"/>
              <w:rPr>
                <w:b/>
                <w:color w:val="FF0000"/>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rsidR="00DD1A02" w:rsidRPr="00A55378" w:rsidRDefault="00F341B0" w:rsidP="00F70555">
            <w:pPr>
              <w:keepNext/>
              <w:keepLines/>
              <w:spacing w:before="40"/>
              <w:jc w:val="both"/>
              <w:rPr>
                <w:b/>
                <w:i/>
                <w:color w:val="1F3763"/>
                <w:sz w:val="22"/>
              </w:rPr>
            </w:pPr>
            <w:bookmarkStart w:id="7" w:name="_heading=h.3j2qqm3" w:colFirst="0" w:colLast="0"/>
            <w:bookmarkEnd w:id="7"/>
            <w:r w:rsidRPr="00A55378">
              <w:rPr>
                <w:sz w:val="22"/>
              </w:rPr>
              <w:t>Kurumda entegre bilgi yönetim sistemi izlenmekte ve iyileştirilmektedir.</w:t>
            </w:r>
          </w:p>
        </w:tc>
        <w:tc>
          <w:tcPr>
            <w:tcW w:w="1812"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269"/>
        </w:trPr>
        <w:tc>
          <w:tcPr>
            <w:tcW w:w="510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right="63"/>
              <w:jc w:val="both"/>
              <w:rPr>
                <w:b/>
                <w:i/>
                <w:sz w:val="22"/>
              </w:rPr>
            </w:pPr>
            <w:r w:rsidRPr="00A55378">
              <w:rPr>
                <w:b/>
                <w:i/>
                <w:sz w:val="22"/>
              </w:rPr>
              <w:t>Örnek Kanıtlar</w:t>
            </w:r>
          </w:p>
          <w:p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p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rsidTr="0075203E">
        <w:trPr>
          <w:trHeight w:val="397"/>
        </w:trPr>
        <w:tc>
          <w:tcPr>
            <w:tcW w:w="15532"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691"/>
        </w:trPr>
        <w:tc>
          <w:tcPr>
            <w:tcW w:w="15532"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317"/>
        </w:trPr>
        <w:tc>
          <w:tcPr>
            <w:tcW w:w="5584" w:type="dxa"/>
            <w:shd w:val="clear" w:color="auto" w:fill="FFCADE"/>
            <w:vAlign w:val="center"/>
          </w:tcPr>
          <w:p w:rsidR="00DD1A02" w:rsidRPr="00A55378" w:rsidRDefault="00DD1A02" w:rsidP="00F70555">
            <w:pPr>
              <w:tabs>
                <w:tab w:val="center" w:pos="2792"/>
              </w:tabs>
              <w:spacing w:line="276" w:lineRule="auto"/>
              <w:rPr>
                <w:sz w:val="22"/>
              </w:rPr>
            </w:pPr>
          </w:p>
        </w:tc>
        <w:tc>
          <w:tcPr>
            <w:tcW w:w="2041"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37555C" w:rsidRPr="00A55378">
                  <w:rPr>
                    <w:rFonts w:ascii="MS Gothic" w:eastAsia="MS Gothic" w:hAnsi="MS Gothic" w:hint="eastAsia"/>
                    <w:b/>
                    <w:sz w:val="22"/>
                  </w:rPr>
                  <w:t>☐</w:t>
                </w:r>
              </w:sdtContent>
            </w:sdt>
          </w:p>
        </w:tc>
        <w:tc>
          <w:tcPr>
            <w:tcW w:w="2311"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rsidTr="0075203E">
        <w:trPr>
          <w:trHeight w:val="3494"/>
        </w:trPr>
        <w:tc>
          <w:tcPr>
            <w:tcW w:w="5584" w:type="dxa"/>
            <w:vMerge w:val="restart"/>
            <w:shd w:val="clear" w:color="auto" w:fill="FFFFFF"/>
          </w:tcPr>
          <w:p w:rsidR="00DD1A02" w:rsidRPr="00A55378" w:rsidRDefault="00DD1A02" w:rsidP="00F70555">
            <w:pPr>
              <w:jc w:val="both"/>
              <w:rPr>
                <w:sz w:val="22"/>
              </w:rPr>
            </w:pPr>
          </w:p>
          <w:p w:rsidR="00DD1A02" w:rsidRDefault="00F341B0" w:rsidP="00F70555">
            <w:pPr>
              <w:jc w:val="both"/>
              <w:rPr>
                <w:b/>
                <w:sz w:val="22"/>
              </w:rPr>
            </w:pPr>
            <w:r w:rsidRPr="002E259D">
              <w:rPr>
                <w:b/>
                <w:sz w:val="22"/>
              </w:rPr>
              <w:t>A.3.2. İnsan kaynakları yönetimi</w:t>
            </w:r>
          </w:p>
          <w:p w:rsidR="002E259D" w:rsidRPr="002E259D" w:rsidRDefault="002E259D" w:rsidP="00F70555">
            <w:pPr>
              <w:jc w:val="both"/>
              <w:rPr>
                <w:b/>
                <w:sz w:val="22"/>
              </w:rPr>
            </w:pPr>
          </w:p>
          <w:p w:rsidR="00DD1A02" w:rsidRPr="00A55378" w:rsidRDefault="00F341B0" w:rsidP="00F70555">
            <w:pPr>
              <w:jc w:val="both"/>
              <w:rPr>
                <w:sz w:val="22"/>
              </w:rPr>
            </w:pPr>
            <w:r w:rsidRPr="00A55378">
              <w:rPr>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DD1A02" w:rsidRDefault="00F341B0" w:rsidP="00F70555">
            <w:pPr>
              <w:jc w:val="both"/>
              <w:rPr>
                <w:sz w:val="22"/>
              </w:rPr>
            </w:pPr>
            <w:r w:rsidRPr="00A55378">
              <w:rPr>
                <w:sz w:val="22"/>
              </w:rPr>
              <w:t>Çalışan (akademik-idari) memnuniyet, şikayet ve önerilerini belirlemek ve izlemek amacıyla geliştirilmiş olan yöntem ve mekanizmalar uygulanmakta ve sonuçları değerlendirilerek iyileştirilmektedir.</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rsidR="00DD1A02" w:rsidRPr="00A55378" w:rsidRDefault="00F341B0" w:rsidP="00F70555">
            <w:pPr>
              <w:keepNext/>
              <w:keepLines/>
              <w:spacing w:before="40"/>
              <w:jc w:val="both"/>
              <w:rPr>
                <w:b/>
                <w:i/>
                <w:color w:val="1F3763"/>
                <w:sz w:val="22"/>
              </w:rPr>
            </w:pPr>
            <w:bookmarkStart w:id="8" w:name="_heading=h.1y810tw" w:colFirst="0" w:colLast="0"/>
            <w:bookmarkEnd w:id="8"/>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072"/>
        </w:trPr>
        <w:tc>
          <w:tcPr>
            <w:tcW w:w="5584"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rsidR="006C6850" w:rsidRPr="00A55378" w:rsidRDefault="006C6850" w:rsidP="00F70555">
            <w:pPr>
              <w:widowControl/>
              <w:jc w:val="both"/>
              <w:rPr>
                <w:b/>
                <w:i/>
                <w:sz w:val="22"/>
              </w:rPr>
            </w:pPr>
          </w:p>
          <w:p w:rsidR="006C6850" w:rsidRPr="00A55378" w:rsidRDefault="006C6850" w:rsidP="00F70555">
            <w:pPr>
              <w:widowControl/>
              <w:jc w:val="both"/>
              <w:rPr>
                <w:b/>
                <w:i/>
                <w:sz w:val="22"/>
              </w:rPr>
            </w:pPr>
            <w:r w:rsidRPr="00A55378">
              <w:rPr>
                <w:b/>
                <w:i/>
                <w:sz w:val="22"/>
              </w:rPr>
              <w:t>Örnek Kanıtlar</w:t>
            </w:r>
          </w:p>
          <w:p w:rsidR="006C6850" w:rsidRPr="00A55378" w:rsidRDefault="006C6850" w:rsidP="00F70555">
            <w:pPr>
              <w:widowControl/>
              <w:numPr>
                <w:ilvl w:val="0"/>
                <w:numId w:val="26"/>
              </w:numPr>
              <w:jc w:val="both"/>
              <w:rPr>
                <w:i/>
                <w:sz w:val="22"/>
              </w:rPr>
            </w:pPr>
            <w:r w:rsidRPr="00A55378">
              <w:rPr>
                <w:i/>
                <w:sz w:val="22"/>
              </w:rPr>
              <w:t>İnsan kaynakları politikası ve hedefleri ve bunlara ilişkin uygulamalar (Yetkinlik, işe alınma, hizmet içi eğitim, teşvik ve ödüllendirme vb.)</w:t>
            </w:r>
          </w:p>
          <w:p w:rsidR="006C6850" w:rsidRPr="00A55378" w:rsidRDefault="006C6850" w:rsidP="00F70555">
            <w:pPr>
              <w:widowControl/>
              <w:numPr>
                <w:ilvl w:val="0"/>
                <w:numId w:val="26"/>
              </w:numPr>
              <w:jc w:val="both"/>
              <w:rPr>
                <w:i/>
                <w:sz w:val="22"/>
              </w:rPr>
            </w:pPr>
            <w:r w:rsidRPr="00A55378">
              <w:rPr>
                <w:i/>
                <w:sz w:val="22"/>
              </w:rPr>
              <w:t xml:space="preserve">Çalışan (akademik ve idari) memnuniyeti anketleri, uygulama sistematiği ve anket sonuçları </w:t>
            </w:r>
          </w:p>
          <w:p w:rsidR="006C6850" w:rsidRPr="00A55378" w:rsidRDefault="006C6850" w:rsidP="00F70555">
            <w:pPr>
              <w:widowControl/>
              <w:numPr>
                <w:ilvl w:val="0"/>
                <w:numId w:val="26"/>
              </w:numPr>
              <w:jc w:val="both"/>
              <w:rPr>
                <w:i/>
                <w:sz w:val="22"/>
              </w:rPr>
            </w:pPr>
            <w:r w:rsidRPr="00A55378">
              <w:rPr>
                <w:i/>
                <w:sz w:val="22"/>
              </w:rPr>
              <w:t>İnsan kaynakları yönetimi uygulamalarına ilişkin izleme ve iyileştirme kanıtları</w:t>
            </w:r>
          </w:p>
          <w:p w:rsidR="006C6850" w:rsidRPr="00A55378" w:rsidRDefault="006C685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widowControl/>
              <w:jc w:val="both"/>
              <w:rPr>
                <w:i/>
                <w:sz w:val="22"/>
              </w:rPr>
            </w:pPr>
          </w:p>
        </w:tc>
      </w:tr>
    </w:tbl>
    <w:p w:rsidR="00DD1A02" w:rsidRDefault="00DD1A02"/>
    <w:p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rsidTr="0075203E">
        <w:trPr>
          <w:trHeight w:val="397"/>
        </w:trPr>
        <w:tc>
          <w:tcPr>
            <w:tcW w:w="157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52"/>
        </w:trPr>
        <w:tc>
          <w:tcPr>
            <w:tcW w:w="15751"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17"/>
        </w:trPr>
        <w:tc>
          <w:tcPr>
            <w:tcW w:w="5953" w:type="dxa"/>
            <w:shd w:val="clear" w:color="auto" w:fill="FFCADE"/>
            <w:vAlign w:val="center"/>
          </w:tcPr>
          <w:p w:rsidR="00DD1A02" w:rsidRPr="00A55378" w:rsidRDefault="00DD1A02" w:rsidP="00F70555">
            <w:pPr>
              <w:tabs>
                <w:tab w:val="center" w:pos="2792"/>
              </w:tabs>
              <w:spacing w:line="276" w:lineRule="auto"/>
              <w:rPr>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312344787"/>
              </w:sdtPr>
              <w:sdtEndPr/>
              <w:sdtContent>
                <w:r w:rsidR="0037555C" w:rsidRPr="00A55378">
                  <w:rPr>
                    <w:rFonts w:ascii="MS Gothic" w:eastAsia="MS Gothic" w:hAnsi="MS Gothic" w:hint="eastAsia"/>
                    <w:b/>
                    <w:sz w:val="22"/>
                  </w:rPr>
                  <w:t>☐</w:t>
                </w:r>
                <w:r w:rsidR="00602238">
                  <w:rPr>
                    <w:rFonts w:ascii="MS Gothic" w:eastAsia="MS Gothic" w:hAnsi="MS Gothic" w:hint="eastAsia"/>
                    <w:b/>
                    <w:sz w:val="22"/>
                  </w:rPr>
                  <w:t>X</w:t>
                </w:r>
              </w:sdtContent>
            </w:sdt>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rsidTr="0075203E">
        <w:trPr>
          <w:trHeight w:val="3859"/>
        </w:trPr>
        <w:tc>
          <w:tcPr>
            <w:tcW w:w="5953" w:type="dxa"/>
            <w:vMerge w:val="restart"/>
            <w:shd w:val="clear" w:color="auto" w:fill="FFFFFF"/>
          </w:tcPr>
          <w:p w:rsidR="00DD1A02" w:rsidRPr="002E259D" w:rsidRDefault="00F341B0" w:rsidP="00F70555">
            <w:pPr>
              <w:jc w:val="both"/>
              <w:rPr>
                <w:b/>
                <w:sz w:val="22"/>
              </w:rPr>
            </w:pPr>
            <w:r w:rsidRPr="002E259D">
              <w:rPr>
                <w:b/>
                <w:sz w:val="22"/>
              </w:rPr>
              <w:t>A.3.3. Finansal yönetim</w:t>
            </w:r>
          </w:p>
          <w:p w:rsidR="00DD1A02" w:rsidRPr="00A55378" w:rsidRDefault="00F341B0" w:rsidP="00F70555">
            <w:pPr>
              <w:jc w:val="both"/>
              <w:rPr>
                <w:sz w:val="22"/>
              </w:rPr>
            </w:pPr>
            <w:r w:rsidRPr="00A55378">
              <w:rPr>
                <w:sz w:val="22"/>
              </w:rPr>
              <w:t xml:space="preserve">Temel gelir ve gider kalemleri tanımlanmıştır ve yıllar içinde izlenmektedir. </w:t>
            </w:r>
          </w:p>
          <w:p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F8643C" w:rsidRDefault="00F8643C" w:rsidP="00F70555">
            <w:pPr>
              <w:jc w:val="both"/>
              <w:rPr>
                <w:sz w:val="22"/>
              </w:rPr>
            </w:pPr>
          </w:p>
          <w:p w:rsidR="0075203E" w:rsidRDefault="0075203E" w:rsidP="00F70555">
            <w:pPr>
              <w:jc w:val="both"/>
              <w:rPr>
                <w:sz w:val="22"/>
              </w:rPr>
            </w:pPr>
          </w:p>
          <w:p w:rsidR="00F70555" w:rsidRDefault="00F70555" w:rsidP="00F70555">
            <w:pPr>
              <w:jc w:val="both"/>
              <w:rPr>
                <w:sz w:val="22"/>
              </w:rPr>
            </w:pPr>
          </w:p>
          <w:p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rsidR="00CB441D" w:rsidRPr="00F8643C" w:rsidRDefault="00CB441D" w:rsidP="00CB441D">
            <w:pPr>
              <w:jc w:val="both"/>
              <w:rPr>
                <w:b/>
                <w:sz w:val="22"/>
              </w:rPr>
            </w:pPr>
          </w:p>
          <w:p w:rsidR="00F8643C" w:rsidRPr="00A55378" w:rsidRDefault="00CB441D" w:rsidP="00CB441D">
            <w:pPr>
              <w:jc w:val="both"/>
              <w:rPr>
                <w:sz w:val="22"/>
              </w:rPr>
            </w:pPr>
            <w:r w:rsidRPr="00F8643C">
              <w:rPr>
                <w:b/>
                <w:sz w:val="22"/>
              </w:rPr>
              <w:t>Not:</w:t>
            </w:r>
            <w:r w:rsidRPr="00F8643C">
              <w:rPr>
                <w:sz w:val="22"/>
              </w:rPr>
              <w:t>Bu başlık kurum genelini kapsayacak şekilderaporlaştırılacaktır.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rsidR="00DD1A02" w:rsidRPr="00A55378" w:rsidRDefault="00F341B0" w:rsidP="00F70555">
            <w:pPr>
              <w:keepNext/>
              <w:keepLines/>
              <w:spacing w:before="40"/>
              <w:jc w:val="both"/>
              <w:rPr>
                <w:b/>
                <w:i/>
                <w:color w:val="1F3763"/>
                <w:sz w:val="22"/>
              </w:rPr>
            </w:pPr>
            <w:bookmarkStart w:id="9" w:name="_heading=h.4i7ojhp" w:colFirst="0" w:colLast="0"/>
            <w:bookmarkEnd w:id="9"/>
            <w:r w:rsidRPr="00A55378">
              <w:rPr>
                <w:sz w:val="22"/>
              </w:rPr>
              <w:t xml:space="preserve">Kurumda finansal kaynakların yönetim süreçleri izlenmekte ve iyileştirilmektedir. </w:t>
            </w:r>
          </w:p>
        </w:tc>
        <w:tc>
          <w:tcPr>
            <w:tcW w:w="171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392"/>
        </w:trPr>
        <w:tc>
          <w:tcPr>
            <w:tcW w:w="595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26"/>
              </w:numPr>
              <w:jc w:val="both"/>
              <w:rPr>
                <w:i/>
                <w:sz w:val="22"/>
              </w:rPr>
            </w:pPr>
            <w:r w:rsidRPr="00A55378">
              <w:rPr>
                <w:i/>
                <w:sz w:val="22"/>
              </w:rPr>
              <w:t>Finansal kaynakların yönetimine ilişkin tanımlı süreçler ve uygulamalar (Kaynak dağılımı, kaynakların etkin ve verimli kullanılması, kaynak çeşitliliği)</w:t>
            </w:r>
          </w:p>
          <w:p w:rsidR="00DD1A02" w:rsidRPr="00A55378" w:rsidRDefault="00F341B0" w:rsidP="00F70555">
            <w:pPr>
              <w:widowControl/>
              <w:numPr>
                <w:ilvl w:val="0"/>
                <w:numId w:val="26"/>
              </w:numPr>
              <w:jc w:val="both"/>
              <w:rPr>
                <w:i/>
                <w:sz w:val="22"/>
              </w:rPr>
            </w:pPr>
            <w:r w:rsidRPr="00A55378">
              <w:rPr>
                <w:i/>
                <w:sz w:val="22"/>
              </w:rPr>
              <w:t>Finansal kaynakların planlama, kullanım ve izleme uygulamalarının kurumun stratejik planı ile uyumunu gösteren belgeler</w:t>
            </w:r>
          </w:p>
          <w:p w:rsidR="00DD1A02" w:rsidRPr="00A55378" w:rsidRDefault="00F341B0" w:rsidP="00F70555">
            <w:pPr>
              <w:widowControl/>
              <w:numPr>
                <w:ilvl w:val="0"/>
                <w:numId w:val="26"/>
              </w:numPr>
              <w:jc w:val="both"/>
              <w:rPr>
                <w:i/>
                <w:sz w:val="22"/>
              </w:rPr>
            </w:pPr>
            <w:r w:rsidRPr="00A55378">
              <w:rPr>
                <w:i/>
                <w:sz w:val="22"/>
              </w:rPr>
              <w:t>Finansal kaynakların yönetimi süreçlerine ilişkin izleme raporları ve analizleri ve iyileştirme kanıtları</w:t>
            </w:r>
          </w:p>
          <w:p w:rsidR="00DD1A02" w:rsidRPr="00A55378" w:rsidRDefault="00F341B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ind w:left="927" w:right="63"/>
              <w:jc w:val="both"/>
              <w:rPr>
                <w:i/>
                <w:sz w:val="22"/>
              </w:rPr>
            </w:pPr>
          </w:p>
        </w:tc>
      </w:tr>
    </w:tbl>
    <w:p w:rsidR="007A77AE" w:rsidRDefault="007A77AE"/>
    <w:p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52"/>
        </w:trPr>
        <w:tc>
          <w:tcPr>
            <w:tcW w:w="15446" w:type="dxa"/>
            <w:gridSpan w:val="6"/>
            <w:shd w:val="clear" w:color="auto" w:fill="FFCADE"/>
          </w:tcPr>
          <w:p w:rsidR="00DD1A02" w:rsidRPr="00F8643C" w:rsidRDefault="00F341B0" w:rsidP="00F70555">
            <w:pPr>
              <w:tabs>
                <w:tab w:val="left" w:pos="1501"/>
              </w:tabs>
              <w:spacing w:line="276" w:lineRule="auto"/>
              <w:jc w:val="both"/>
              <w:rPr>
                <w:b/>
                <w:sz w:val="22"/>
              </w:rPr>
            </w:pPr>
            <w:r w:rsidRPr="00F8643C">
              <w:rPr>
                <w:b/>
                <w:sz w:val="22"/>
              </w:rPr>
              <w:t>A.3. Yönetim Sistemleri</w:t>
            </w:r>
          </w:p>
          <w:p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rsidTr="0075203E">
        <w:trPr>
          <w:trHeight w:val="217"/>
        </w:trPr>
        <w:tc>
          <w:tcPr>
            <w:tcW w:w="5391" w:type="dxa"/>
            <w:shd w:val="clear" w:color="auto" w:fill="FFCADE"/>
            <w:vAlign w:val="center"/>
          </w:tcPr>
          <w:p w:rsidR="00DD1A02" w:rsidRPr="00F8643C" w:rsidRDefault="00DD1A02" w:rsidP="00F70555">
            <w:pPr>
              <w:tabs>
                <w:tab w:val="center" w:pos="2792"/>
              </w:tabs>
              <w:spacing w:line="276" w:lineRule="auto"/>
              <w:rPr>
                <w:sz w:val="22"/>
              </w:rPr>
            </w:pPr>
          </w:p>
        </w:tc>
        <w:tc>
          <w:tcPr>
            <w:tcW w:w="213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826547034"/>
              </w:sdtPr>
              <w:sdtEndPr/>
              <w:sdtContent>
                <w:r w:rsidR="0037555C" w:rsidRPr="00F8643C">
                  <w:rPr>
                    <w:rFonts w:ascii="MS Gothic" w:eastAsia="MS Gothic" w:hAnsi="MS Gothic" w:hint="eastAsia"/>
                    <w:b/>
                    <w:sz w:val="22"/>
                  </w:rPr>
                  <w:t>☐</w:t>
                </w:r>
              </w:sdtContent>
            </w:sdt>
          </w:p>
        </w:tc>
        <w:tc>
          <w:tcPr>
            <w:tcW w:w="2003"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37555C" w:rsidRPr="00F8643C">
                  <w:rPr>
                    <w:rFonts w:ascii="MS Gothic" w:eastAsia="MS Gothic" w:hAnsi="MS Gothic" w:hint="eastAsia"/>
                    <w:b/>
                    <w:sz w:val="22"/>
                  </w:rPr>
                  <w:t>☐</w:t>
                </w:r>
              </w:sdtContent>
            </w:sdt>
          </w:p>
        </w:tc>
        <w:tc>
          <w:tcPr>
            <w:tcW w:w="240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201312772"/>
              </w:sdtPr>
              <w:sdtEndPr/>
              <w:sdtContent>
                <w:r w:rsidR="0037555C" w:rsidRPr="00F8643C">
                  <w:rPr>
                    <w:rFonts w:ascii="MS Gothic" w:eastAsia="MS Gothic" w:hAnsi="MS Gothic" w:hint="eastAsia"/>
                    <w:b/>
                    <w:sz w:val="22"/>
                  </w:rPr>
                  <w:t>☐</w:t>
                </w:r>
                <w:r w:rsidR="00602238">
                  <w:rPr>
                    <w:rFonts w:ascii="MS Gothic" w:eastAsia="MS Gothic" w:hAnsi="MS Gothic" w:hint="eastAsia"/>
                    <w:b/>
                    <w:sz w:val="22"/>
                  </w:rPr>
                  <w:t>X</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rsidTr="0075203E">
        <w:trPr>
          <w:trHeight w:val="3859"/>
        </w:trPr>
        <w:tc>
          <w:tcPr>
            <w:tcW w:w="5391"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A.3.4. Süreç yönetimi</w:t>
            </w:r>
          </w:p>
          <w:p w:rsidR="002E259D" w:rsidRPr="00F8643C" w:rsidRDefault="002E259D" w:rsidP="00F70555">
            <w:pPr>
              <w:jc w:val="both"/>
              <w:rPr>
                <w:b/>
                <w:sz w:val="22"/>
                <w:u w:val="single"/>
              </w:rPr>
            </w:pPr>
          </w:p>
          <w:p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75203E" w:rsidRDefault="0075203E" w:rsidP="00F70555">
            <w:pPr>
              <w:jc w:val="both"/>
              <w:rPr>
                <w:sz w:val="22"/>
              </w:rPr>
            </w:pPr>
          </w:p>
          <w:p w:rsidR="00F8643C" w:rsidRDefault="00F8643C" w:rsidP="00F70555">
            <w:pPr>
              <w:jc w:val="both"/>
              <w:rPr>
                <w:sz w:val="22"/>
              </w:rPr>
            </w:pPr>
          </w:p>
          <w:p w:rsidR="00F8643C" w:rsidRDefault="00F8643C" w:rsidP="00F70555">
            <w:pPr>
              <w:jc w:val="both"/>
              <w:rPr>
                <w:sz w:val="22"/>
              </w:rPr>
            </w:pPr>
          </w:p>
          <w:p w:rsidR="009E627C" w:rsidRDefault="009E627C" w:rsidP="00F70555">
            <w:pPr>
              <w:jc w:val="both"/>
              <w:rPr>
                <w:sz w:val="22"/>
              </w:rPr>
            </w:pPr>
          </w:p>
          <w:p w:rsidR="00F8643C" w:rsidRDefault="00F8643C" w:rsidP="00F70555">
            <w:pPr>
              <w:jc w:val="both"/>
              <w:rPr>
                <w:sz w:val="22"/>
              </w:rPr>
            </w:pPr>
          </w:p>
          <w:p w:rsidR="002E259D" w:rsidRDefault="002E259D"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rsidR="00DD1A02" w:rsidRPr="00F8643C" w:rsidRDefault="00F341B0" w:rsidP="00F70555">
            <w:pPr>
              <w:keepNext/>
              <w:keepLines/>
              <w:spacing w:before="40"/>
              <w:jc w:val="both"/>
              <w:rPr>
                <w:b/>
                <w:i/>
                <w:color w:val="1F3763"/>
                <w:sz w:val="22"/>
              </w:rPr>
            </w:pPr>
            <w:bookmarkStart w:id="10" w:name="_heading=h.2xcytpi" w:colFirst="0" w:colLast="0"/>
            <w:bookmarkEnd w:id="10"/>
            <w:r w:rsidRPr="00F8643C">
              <w:rPr>
                <w:sz w:val="22"/>
              </w:rPr>
              <w:t>Kurumda süreç yönetimi mekanizmaları izlenmekte ve ilgili paydaşlarla değerlendirilerek iyileştirilmektedir.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392"/>
        </w:trPr>
        <w:tc>
          <w:tcPr>
            <w:tcW w:w="5391"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rsidR="00DD1A02" w:rsidRPr="00F8643C" w:rsidRDefault="00F341B0" w:rsidP="00F70555">
            <w:pPr>
              <w:spacing w:line="276" w:lineRule="auto"/>
              <w:ind w:right="63"/>
              <w:jc w:val="both"/>
              <w:rPr>
                <w:sz w:val="22"/>
              </w:rPr>
            </w:pPr>
            <w:r w:rsidRPr="00F8643C">
              <w:rPr>
                <w:b/>
                <w:i/>
                <w:sz w:val="22"/>
              </w:rPr>
              <w:t>Örnek Kanıtlar</w:t>
            </w:r>
          </w:p>
          <w:p w:rsidR="00DD1A02" w:rsidRPr="00F8643C" w:rsidRDefault="00D072EA" w:rsidP="00F70555">
            <w:pPr>
              <w:widowControl/>
              <w:numPr>
                <w:ilvl w:val="0"/>
                <w:numId w:val="26"/>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rsidR="00DD1A02" w:rsidRPr="00F8643C" w:rsidRDefault="00F341B0" w:rsidP="00F70555">
            <w:pPr>
              <w:widowControl/>
              <w:numPr>
                <w:ilvl w:val="0"/>
                <w:numId w:val="26"/>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rsidR="00DD1A02" w:rsidRPr="00F8643C" w:rsidRDefault="00F341B0" w:rsidP="00F70555">
            <w:pPr>
              <w:widowControl/>
              <w:numPr>
                <w:ilvl w:val="0"/>
                <w:numId w:val="26"/>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rsidR="00DD1A02" w:rsidRPr="00F8643C" w:rsidRDefault="00F341B0" w:rsidP="00F70555">
            <w:pPr>
              <w:widowControl/>
              <w:numPr>
                <w:ilvl w:val="0"/>
                <w:numId w:val="26"/>
              </w:numPr>
              <w:ind w:right="63"/>
              <w:jc w:val="both"/>
              <w:rPr>
                <w:i/>
                <w:sz w:val="22"/>
              </w:rPr>
            </w:pPr>
            <w:r w:rsidRPr="00F8643C">
              <w:rPr>
                <w:i/>
                <w:sz w:val="22"/>
              </w:rPr>
              <w:t>Paydaş katılımına ilişkin kanıtlar</w:t>
            </w:r>
          </w:p>
          <w:p w:rsidR="00DD1A02" w:rsidRPr="00F8643C" w:rsidRDefault="00F341B0" w:rsidP="00F70555">
            <w:pPr>
              <w:widowControl/>
              <w:numPr>
                <w:ilvl w:val="0"/>
                <w:numId w:val="26"/>
              </w:numPr>
              <w:ind w:right="63"/>
              <w:jc w:val="both"/>
              <w:rPr>
                <w:i/>
                <w:sz w:val="22"/>
              </w:rPr>
            </w:pPr>
            <w:r w:rsidRPr="00F8643C">
              <w:rPr>
                <w:i/>
                <w:sz w:val="22"/>
              </w:rPr>
              <w:t>Süreç yönetim mekanizmalarının izlenmesi ve iyileştirilmesine ilişkin kanıtlar</w:t>
            </w:r>
          </w:p>
          <w:p w:rsidR="00DD1A02" w:rsidRPr="00F8643C" w:rsidRDefault="00F341B0" w:rsidP="00F70555">
            <w:pPr>
              <w:widowControl/>
              <w:numPr>
                <w:ilvl w:val="0"/>
                <w:numId w:val="26"/>
              </w:numPr>
              <w:ind w:right="63"/>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ind w:left="927" w:right="63"/>
              <w:jc w:val="both"/>
              <w:rPr>
                <w:i/>
                <w:sz w:val="22"/>
              </w:rPr>
            </w:pPr>
          </w:p>
        </w:tc>
      </w:tr>
    </w:tbl>
    <w:p w:rsidR="0075203E" w:rsidRDefault="0075203E"/>
    <w:p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rsidTr="0075203E">
        <w:trPr>
          <w:trHeight w:val="397"/>
        </w:trPr>
        <w:tc>
          <w:tcPr>
            <w:tcW w:w="15451"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39"/>
        </w:trPr>
        <w:tc>
          <w:tcPr>
            <w:tcW w:w="15451"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08"/>
        </w:trPr>
        <w:tc>
          <w:tcPr>
            <w:tcW w:w="5332" w:type="dxa"/>
            <w:shd w:val="clear" w:color="auto" w:fill="FFCADE"/>
            <w:vAlign w:val="center"/>
          </w:tcPr>
          <w:p w:rsidR="00DD1A02" w:rsidRPr="00F8643C" w:rsidRDefault="00DD1A02" w:rsidP="00F70555">
            <w:pPr>
              <w:spacing w:line="276" w:lineRule="auto"/>
              <w:rPr>
                <w:sz w:val="22"/>
              </w:rPr>
            </w:pPr>
          </w:p>
        </w:tc>
        <w:tc>
          <w:tcPr>
            <w:tcW w:w="2053"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886300057"/>
              </w:sdtPr>
              <w:sdtEndPr/>
              <w:sdtContent>
                <w:r w:rsidR="0037555C" w:rsidRPr="00F8643C">
                  <w:rPr>
                    <w:rFonts w:ascii="MS Gothic" w:eastAsia="MS Gothic" w:hAnsi="MS Gothic" w:hint="eastAsia"/>
                    <w:b/>
                    <w:sz w:val="22"/>
                  </w:rPr>
                  <w:t>☐</w:t>
                </w:r>
              </w:sdtContent>
            </w:sdt>
          </w:p>
        </w:tc>
        <w:tc>
          <w:tcPr>
            <w:tcW w:w="192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37555C" w:rsidRPr="00F8643C">
                  <w:rPr>
                    <w:rFonts w:ascii="MS Gothic" w:eastAsia="MS Gothic" w:hAnsi="MS Gothic" w:hint="eastAsia"/>
                    <w:b/>
                    <w:sz w:val="22"/>
                  </w:rPr>
                  <w:t>☐</w:t>
                </w:r>
                <w:r w:rsidR="0014319B">
                  <w:rPr>
                    <w:rFonts w:ascii="MS Gothic" w:eastAsia="MS Gothic" w:hAnsi="MS Gothic"/>
                    <w:b/>
                    <w:sz w:val="22"/>
                  </w:rPr>
                  <w:t>X</w:t>
                </w:r>
              </w:sdtContent>
            </w:sdt>
          </w:p>
        </w:tc>
        <w:tc>
          <w:tcPr>
            <w:tcW w:w="1603"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33766605"/>
              </w:sdtPr>
              <w:sdtEndPr/>
              <w:sdtContent>
                <w:r w:rsidR="0037555C" w:rsidRPr="00F8643C">
                  <w:rPr>
                    <w:rFonts w:ascii="MS Gothic" w:eastAsia="MS Gothic" w:hAnsi="MS Gothic" w:hint="eastAsia"/>
                    <w:b/>
                    <w:sz w:val="22"/>
                  </w:rPr>
                  <w:t>☐</w:t>
                </w:r>
              </w:sdtContent>
            </w:sdt>
          </w:p>
        </w:tc>
        <w:tc>
          <w:tcPr>
            <w:tcW w:w="194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rsidTr="0075203E">
        <w:trPr>
          <w:trHeight w:val="2011"/>
        </w:trPr>
        <w:tc>
          <w:tcPr>
            <w:tcW w:w="5332"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A.4.1. İç ve dış paydaş katılımı</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F8643C" w:rsidRP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Pr="00F8643C" w:rsidRDefault="00423A13"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rsidR="00DD1A02" w:rsidRPr="00F8643C" w:rsidRDefault="00DD1A02" w:rsidP="00F70555">
            <w:pPr>
              <w:spacing w:line="276" w:lineRule="auto"/>
              <w:jc w:val="both"/>
              <w:rPr>
                <w:sz w:val="22"/>
              </w:rPr>
            </w:pPr>
          </w:p>
        </w:tc>
        <w:tc>
          <w:tcPr>
            <w:tcW w:w="194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624"/>
        </w:trPr>
        <w:tc>
          <w:tcPr>
            <w:tcW w:w="5332"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rsidR="006C6850" w:rsidRPr="00F8643C" w:rsidRDefault="006C6850" w:rsidP="00F70555">
            <w:pPr>
              <w:spacing w:line="276" w:lineRule="auto"/>
              <w:ind w:left="118" w:right="63"/>
              <w:jc w:val="both"/>
              <w:rPr>
                <w:b/>
                <w:i/>
                <w:sz w:val="22"/>
              </w:rPr>
            </w:pPr>
            <w:r w:rsidRPr="00F8643C">
              <w:rPr>
                <w:b/>
                <w:i/>
                <w:sz w:val="22"/>
              </w:rPr>
              <w:t>Örnek Kanıtlar</w:t>
            </w:r>
          </w:p>
          <w:p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41"/>
        </w:trPr>
        <w:tc>
          <w:tcPr>
            <w:tcW w:w="3969" w:type="dxa"/>
            <w:shd w:val="clear" w:color="auto" w:fill="FFCADE"/>
            <w:vAlign w:val="center"/>
          </w:tcPr>
          <w:p w:rsidR="00DD1A02" w:rsidRPr="00F8643C" w:rsidRDefault="00DD1A02" w:rsidP="00F70555">
            <w:pPr>
              <w:spacing w:line="276" w:lineRule="auto"/>
              <w:rPr>
                <w:sz w:val="22"/>
              </w:rPr>
            </w:pPr>
          </w:p>
        </w:tc>
        <w:tc>
          <w:tcPr>
            <w:tcW w:w="2268"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14319B">
                  <w:rPr>
                    <w:b/>
                  </w:rPr>
                  <w:t>X</w:t>
                </w:r>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37555C" w:rsidRPr="00F8643C">
                  <w:rPr>
                    <w:rFonts w:ascii="MS Gothic" w:eastAsia="MS Gothic" w:hAnsi="MS Gothic" w:hint="eastAsia"/>
                    <w:b/>
                    <w:sz w:val="22"/>
                  </w:rPr>
                  <w:t>☐</w:t>
                </w:r>
              </w:sdtContent>
            </w:sdt>
          </w:p>
        </w:tc>
        <w:tc>
          <w:tcPr>
            <w:tcW w:w="291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3969"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A.4.2. Öğrenci geri bildirimleri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9E627C" w:rsidRDefault="009E627C" w:rsidP="00F70555">
            <w:pPr>
              <w:jc w:val="both"/>
              <w:rPr>
                <w:sz w:val="22"/>
              </w:rPr>
            </w:pPr>
          </w:p>
          <w:p w:rsidR="009E627C" w:rsidRDefault="009E627C"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3969"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785"/>
              <w:jc w:val="both"/>
              <w:rPr>
                <w:i/>
                <w:color w:val="FF0000"/>
                <w:sz w:val="22"/>
              </w:rPr>
            </w:pPr>
          </w:p>
          <w:p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rsidR="00DD1A02" w:rsidRDefault="00DD1A02"/>
    <w:p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87"/>
        </w:trPr>
        <w:tc>
          <w:tcPr>
            <w:tcW w:w="5475" w:type="dxa"/>
            <w:shd w:val="clear" w:color="auto" w:fill="FFCADE"/>
            <w:vAlign w:val="center"/>
          </w:tcPr>
          <w:p w:rsidR="00DD1A02" w:rsidRPr="00F8643C" w:rsidRDefault="00DD1A02" w:rsidP="00F70555">
            <w:pPr>
              <w:tabs>
                <w:tab w:val="center" w:pos="2792"/>
              </w:tabs>
              <w:spacing w:line="276" w:lineRule="auto"/>
              <w:rPr>
                <w:b/>
                <w:sz w:val="22"/>
              </w:rPr>
            </w:pPr>
          </w:p>
        </w:tc>
        <w:tc>
          <w:tcPr>
            <w:tcW w:w="206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37555C" w:rsidRPr="00F8643C">
                  <w:rPr>
                    <w:rFonts w:ascii="MS Gothic" w:eastAsia="MS Gothic" w:hAnsi="MS Gothic" w:hint="eastAsia"/>
                    <w:b/>
                    <w:sz w:val="22"/>
                  </w:rPr>
                  <w:t>☐</w:t>
                </w:r>
                <w:r w:rsidR="00772C80">
                  <w:rPr>
                    <w:rFonts w:ascii="MS Gothic" w:eastAsia="MS Gothic" w:hAnsi="MS Gothic"/>
                    <w:b/>
                    <w:sz w:val="22"/>
                  </w:rPr>
                  <w:t>X</w:t>
                </w:r>
              </w:sdtContent>
            </w:sdt>
          </w:p>
        </w:tc>
        <w:tc>
          <w:tcPr>
            <w:tcW w:w="1940"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37555C" w:rsidRPr="00F8643C">
                  <w:rPr>
                    <w:rFonts w:ascii="MS Gothic" w:eastAsia="MS Gothic" w:hAnsi="MS Gothic" w:hint="eastAsia"/>
                    <w:b/>
                    <w:sz w:val="22"/>
                  </w:rPr>
                  <w:t>☐</w:t>
                </w:r>
              </w:sdtContent>
            </w:sdt>
          </w:p>
        </w:tc>
        <w:tc>
          <w:tcPr>
            <w:tcW w:w="222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5475"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A.4.3. Mezun ilişkileri yönetimi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E46352" w:rsidRDefault="00E46352"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5475"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838"/>
              <w:jc w:val="both"/>
              <w:rPr>
                <w:b/>
                <w:i/>
                <w:sz w:val="22"/>
              </w:rPr>
            </w:pPr>
          </w:p>
        </w:tc>
      </w:tr>
    </w:tbl>
    <w:p w:rsidR="0075203E" w:rsidRDefault="0075203E"/>
    <w:p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83"/>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A.5. Uluslararasılaşma</w:t>
            </w:r>
          </w:p>
          <w:p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14" w:type="dxa"/>
            <w:shd w:val="clear" w:color="auto" w:fill="FFCADE"/>
            <w:vAlign w:val="center"/>
          </w:tcPr>
          <w:p w:rsidR="00DD1A02" w:rsidRPr="00F8643C" w:rsidRDefault="00DD1A02" w:rsidP="00F70555">
            <w:pPr>
              <w:tabs>
                <w:tab w:val="center" w:pos="2792"/>
              </w:tabs>
              <w:spacing w:line="276" w:lineRule="auto"/>
              <w:rPr>
                <w:sz w:val="22"/>
              </w:rPr>
            </w:pPr>
          </w:p>
        </w:tc>
        <w:tc>
          <w:tcPr>
            <w:tcW w:w="2189"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37555C" w:rsidRPr="00F8643C">
                  <w:rPr>
                    <w:rFonts w:ascii="MS Gothic" w:eastAsia="MS Gothic" w:hAnsi="MS Gothic" w:hint="eastAsia"/>
                    <w:b/>
                    <w:sz w:val="22"/>
                  </w:rPr>
                  <w:t>☐</w:t>
                </w:r>
              </w:sdtContent>
            </w:sdt>
          </w:p>
        </w:tc>
        <w:tc>
          <w:tcPr>
            <w:tcW w:w="2008"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7555C" w:rsidRPr="00F8643C">
                  <w:rPr>
                    <w:rFonts w:ascii="MS Gothic" w:eastAsia="MS Gothic" w:hAnsi="MS Gothic" w:hint="eastAsia"/>
                    <w:b/>
                    <w:sz w:val="22"/>
                  </w:rPr>
                  <w:t>☐</w:t>
                </w:r>
                <w:r w:rsidR="00332244">
                  <w:rPr>
                    <w:rFonts w:ascii="MS Gothic" w:eastAsia="MS Gothic" w:hAnsi="MS Gothic" w:hint="eastAsia"/>
                    <w:b/>
                    <w:sz w:val="22"/>
                  </w:rPr>
                  <w:t>X</w:t>
                </w:r>
              </w:sdtContent>
            </w:sdt>
          </w:p>
        </w:tc>
        <w:tc>
          <w:tcPr>
            <w:tcW w:w="197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rsidTr="0075203E">
        <w:trPr>
          <w:trHeight w:val="2551"/>
        </w:trPr>
        <w:tc>
          <w:tcPr>
            <w:tcW w:w="5514" w:type="dxa"/>
            <w:vMerge w:val="restart"/>
            <w:shd w:val="clear" w:color="auto" w:fill="FFFFFF"/>
          </w:tcPr>
          <w:p w:rsidR="00DD1A02" w:rsidRPr="00F8643C" w:rsidRDefault="00DD1A02" w:rsidP="00F70555">
            <w:pPr>
              <w:spacing w:line="276" w:lineRule="auto"/>
              <w:jc w:val="both"/>
              <w:rPr>
                <w:b/>
                <w:sz w:val="22"/>
                <w:u w:val="single"/>
              </w:rPr>
            </w:pPr>
          </w:p>
          <w:p w:rsidR="00DD1A02" w:rsidRPr="002E259D" w:rsidRDefault="00F341B0" w:rsidP="00F70555">
            <w:pPr>
              <w:jc w:val="both"/>
              <w:rPr>
                <w:b/>
                <w:sz w:val="22"/>
              </w:rPr>
            </w:pPr>
            <w:r w:rsidRPr="002E259D">
              <w:rPr>
                <w:b/>
                <w:sz w:val="22"/>
              </w:rPr>
              <w:t>A.5.1. Uluslararasılaşma süreçlerinin yönetimi</w:t>
            </w:r>
          </w:p>
          <w:p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rsidR="00CB441D" w:rsidRPr="00F8643C" w:rsidRDefault="00CB441D" w:rsidP="00CB441D">
            <w:pPr>
              <w:jc w:val="both"/>
              <w:rPr>
                <w:b/>
                <w:color w:val="FF0000"/>
                <w:sz w:val="22"/>
              </w:rPr>
            </w:pPr>
          </w:p>
          <w:p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 xml:space="preserve">Kurumun uluslararasılaşma süreçlerinin yönetim ve organizasyonel yapısına ilişkin planlamalar bulunmaktadır.  </w:t>
            </w:r>
          </w:p>
        </w:tc>
        <w:tc>
          <w:tcPr>
            <w:tcW w:w="2008" w:type="dxa"/>
            <w:shd w:val="clear" w:color="auto" w:fill="E59BB2"/>
          </w:tcPr>
          <w:p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rsidR="00DD1A02" w:rsidRPr="00F8643C" w:rsidRDefault="00DD1A02" w:rsidP="00F70555">
            <w:pPr>
              <w:spacing w:line="276" w:lineRule="auto"/>
              <w:jc w:val="both"/>
              <w:rPr>
                <w:sz w:val="22"/>
              </w:rPr>
            </w:pPr>
          </w:p>
        </w:tc>
        <w:tc>
          <w:tcPr>
            <w:tcW w:w="180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835"/>
        </w:trPr>
        <w:tc>
          <w:tcPr>
            <w:tcW w:w="5514"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75203E">
        <w:trPr>
          <w:trHeight w:val="227"/>
        </w:trPr>
        <w:tc>
          <w:tcPr>
            <w:tcW w:w="15446" w:type="dxa"/>
            <w:gridSpan w:val="6"/>
            <w:shd w:val="clear" w:color="auto" w:fill="FFCADE"/>
            <w:vAlign w:val="center"/>
          </w:tcPr>
          <w:p w:rsidR="00DD1A02" w:rsidRPr="00F8643C" w:rsidRDefault="00F341B0" w:rsidP="00F70555">
            <w:pPr>
              <w:tabs>
                <w:tab w:val="center" w:pos="2792"/>
              </w:tabs>
              <w:spacing w:line="276" w:lineRule="auto"/>
              <w:rPr>
                <w:b/>
                <w:sz w:val="22"/>
              </w:rPr>
            </w:pPr>
            <w:r w:rsidRPr="00F8643C">
              <w:rPr>
                <w:b/>
                <w:sz w:val="22"/>
              </w:rPr>
              <w:t>A.5. Uluslararasılaşma</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36" w:type="dxa"/>
            <w:shd w:val="clear" w:color="auto" w:fill="FFCADE"/>
            <w:vAlign w:val="center"/>
          </w:tcPr>
          <w:p w:rsidR="00DD1A02" w:rsidRPr="00F8643C" w:rsidRDefault="00DD1A02" w:rsidP="00F70555">
            <w:pPr>
              <w:tabs>
                <w:tab w:val="center" w:pos="2792"/>
              </w:tabs>
              <w:spacing w:line="276" w:lineRule="auto"/>
              <w:rPr>
                <w:b/>
                <w:sz w:val="22"/>
              </w:rPr>
            </w:pPr>
          </w:p>
        </w:tc>
        <w:tc>
          <w:tcPr>
            <w:tcW w:w="2071"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37555C" w:rsidRPr="00F8643C">
                  <w:rPr>
                    <w:rFonts w:ascii="MS Gothic" w:eastAsia="MS Gothic" w:hAnsi="MS Gothic" w:hint="eastAsia"/>
                    <w:b/>
                    <w:sz w:val="22"/>
                  </w:rPr>
                  <w:t>☐</w:t>
                </w:r>
              </w:sdtContent>
            </w:sdt>
          </w:p>
        </w:tc>
        <w:tc>
          <w:tcPr>
            <w:tcW w:w="200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818105870"/>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rsidTr="0075203E">
        <w:trPr>
          <w:trHeight w:val="1559"/>
        </w:trPr>
        <w:tc>
          <w:tcPr>
            <w:tcW w:w="5536"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A.5.2. Uluslararasılaşma kaynakları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rsidR="00CB441D" w:rsidRPr="00F8643C" w:rsidRDefault="00CB441D" w:rsidP="00CB441D">
            <w:pPr>
              <w:jc w:val="both"/>
              <w:rPr>
                <w:b/>
                <w:sz w:val="22"/>
              </w:rPr>
            </w:pPr>
          </w:p>
          <w:p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rsidR="00DD1A02" w:rsidRPr="00F8643C" w:rsidRDefault="00DD1A02" w:rsidP="00F70555">
            <w:pPr>
              <w:spacing w:line="276" w:lineRule="auto"/>
              <w:jc w:val="both"/>
              <w:rPr>
                <w:sz w:val="22"/>
              </w:rPr>
            </w:pPr>
          </w:p>
        </w:tc>
        <w:tc>
          <w:tcPr>
            <w:tcW w:w="179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544"/>
        </w:trPr>
        <w:tc>
          <w:tcPr>
            <w:tcW w:w="5536"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rsidTr="001828D5">
        <w:trPr>
          <w:trHeight w:val="397"/>
        </w:trPr>
        <w:tc>
          <w:tcPr>
            <w:tcW w:w="15446" w:type="dxa"/>
            <w:gridSpan w:val="6"/>
            <w:shd w:val="clear" w:color="auto" w:fill="FFCADE"/>
            <w:vAlign w:val="center"/>
          </w:tcPr>
          <w:p w:rsidR="00DD1A02" w:rsidRPr="00F8643C" w:rsidRDefault="001828D5" w:rsidP="001828D5">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1828D5">
        <w:trPr>
          <w:trHeight w:val="543"/>
        </w:trPr>
        <w:tc>
          <w:tcPr>
            <w:tcW w:w="15446" w:type="dxa"/>
            <w:gridSpan w:val="6"/>
            <w:shd w:val="clear" w:color="auto" w:fill="FFCADE"/>
            <w:vAlign w:val="center"/>
          </w:tcPr>
          <w:p w:rsidR="00DD1A02" w:rsidRDefault="00F341B0" w:rsidP="00F70555">
            <w:pPr>
              <w:tabs>
                <w:tab w:val="center" w:pos="2792"/>
              </w:tabs>
              <w:spacing w:line="276" w:lineRule="auto"/>
              <w:rPr>
                <w:b/>
                <w:sz w:val="22"/>
              </w:rPr>
            </w:pPr>
            <w:r w:rsidRPr="00F8643C">
              <w:rPr>
                <w:b/>
                <w:sz w:val="22"/>
              </w:rPr>
              <w:t>A.5. Uluslararasılaşma</w:t>
            </w:r>
          </w:p>
          <w:p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1828D5">
        <w:trPr>
          <w:trHeight w:val="227"/>
        </w:trPr>
        <w:tc>
          <w:tcPr>
            <w:tcW w:w="5528" w:type="dxa"/>
            <w:shd w:val="clear" w:color="auto" w:fill="FFCADE"/>
            <w:vAlign w:val="center"/>
          </w:tcPr>
          <w:p w:rsidR="00DD1A02" w:rsidRPr="00F8643C" w:rsidRDefault="00DD1A02" w:rsidP="00F70555">
            <w:pPr>
              <w:tabs>
                <w:tab w:val="center" w:pos="2792"/>
              </w:tabs>
              <w:spacing w:line="276" w:lineRule="auto"/>
              <w:rPr>
                <w:b/>
                <w:sz w:val="22"/>
              </w:rPr>
            </w:pPr>
          </w:p>
        </w:tc>
        <w:tc>
          <w:tcPr>
            <w:tcW w:w="212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37555C" w:rsidRPr="00F8643C">
                  <w:rPr>
                    <w:rFonts w:ascii="MS Gothic" w:eastAsia="MS Gothic" w:hAnsi="MS Gothic" w:hint="eastAsia"/>
                    <w:b/>
                    <w:sz w:val="22"/>
                  </w:rPr>
                  <w:t>☐</w:t>
                </w:r>
              </w:sdtContent>
            </w:sdt>
          </w:p>
        </w:tc>
        <w:tc>
          <w:tcPr>
            <w:tcW w:w="200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rsidTr="001828D5">
        <w:trPr>
          <w:trHeight w:val="2551"/>
        </w:trPr>
        <w:tc>
          <w:tcPr>
            <w:tcW w:w="5528" w:type="dxa"/>
            <w:vMerge w:val="restart"/>
            <w:shd w:val="clear" w:color="auto" w:fill="FFFFFF"/>
          </w:tcPr>
          <w:p w:rsidR="00423A13" w:rsidRDefault="00423A13" w:rsidP="00F70555">
            <w:pPr>
              <w:jc w:val="both"/>
              <w:rPr>
                <w:b/>
                <w:sz w:val="22"/>
                <w:u w:val="single"/>
              </w:rPr>
            </w:pPr>
          </w:p>
          <w:p w:rsidR="00DD1A02" w:rsidRPr="002E259D" w:rsidRDefault="00F341B0" w:rsidP="00F70555">
            <w:pPr>
              <w:jc w:val="both"/>
              <w:rPr>
                <w:b/>
                <w:sz w:val="22"/>
              </w:rPr>
            </w:pPr>
            <w:r w:rsidRPr="002E259D">
              <w:rPr>
                <w:b/>
                <w:sz w:val="22"/>
              </w:rPr>
              <w:t>A.5.3. Uluslararasılaşma performansı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rsidR="00CB441D" w:rsidRPr="00F47E98" w:rsidRDefault="00CB441D" w:rsidP="00CB441D">
            <w:pPr>
              <w:jc w:val="both"/>
              <w:rPr>
                <w:b/>
                <w:color w:val="FF0000"/>
                <w:sz w:val="22"/>
              </w:rPr>
            </w:pPr>
          </w:p>
          <w:p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1828D5">
        <w:trPr>
          <w:trHeight w:val="3544"/>
        </w:trPr>
        <w:tc>
          <w:tcPr>
            <w:tcW w:w="5528"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654C5B" w:rsidRDefault="00654C5B">
      <w:pPr>
        <w:sectPr w:rsidR="00654C5B" w:rsidSect="0037555C">
          <w:pgSz w:w="16838" w:h="11906" w:orient="landscape"/>
          <w:pgMar w:top="720" w:right="720" w:bottom="720" w:left="720" w:header="567" w:footer="567" w:gutter="0"/>
          <w:cols w:space="708"/>
          <w:docGrid w:linePitch="299"/>
        </w:sectPr>
      </w:pPr>
    </w:p>
    <w:p w:rsidR="008E452D" w:rsidRPr="0064434A" w:rsidRDefault="008E452D" w:rsidP="0064434A">
      <w:pPr>
        <w:spacing w:before="120" w:after="120" w:line="360" w:lineRule="auto"/>
        <w:jc w:val="center"/>
        <w:rPr>
          <w:b/>
          <w:color w:val="000000" w:themeColor="text1"/>
          <w:sz w:val="28"/>
          <w:szCs w:val="24"/>
        </w:rPr>
      </w:pPr>
      <w:r w:rsidRPr="0064434A">
        <w:rPr>
          <w:b/>
          <w:color w:val="000000" w:themeColor="text1"/>
          <w:sz w:val="28"/>
          <w:szCs w:val="24"/>
        </w:rPr>
        <w:lastRenderedPageBreak/>
        <w:t>A. LİDERLİK, YÖNETİŞİM VE KALİTE</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A.1. Liderlik ve Kalite</w:t>
      </w:r>
    </w:p>
    <w:p w:rsidR="00277659" w:rsidRDefault="008E452D" w:rsidP="00122E91">
      <w:pPr>
        <w:spacing w:before="120" w:after="120" w:line="360" w:lineRule="auto"/>
        <w:jc w:val="both"/>
        <w:rPr>
          <w:b/>
          <w:color w:val="000000" w:themeColor="text1"/>
          <w:sz w:val="24"/>
          <w:szCs w:val="24"/>
        </w:rPr>
      </w:pPr>
      <w:r w:rsidRPr="0064434A">
        <w:rPr>
          <w:b/>
          <w:color w:val="000000" w:themeColor="text1"/>
          <w:sz w:val="24"/>
          <w:szCs w:val="24"/>
        </w:rPr>
        <w:t>A.1.1. Yönetişim modeli ve idari yapı</w:t>
      </w:r>
      <w:r w:rsidR="0064434A">
        <w:rPr>
          <w:b/>
          <w:color w:val="000000" w:themeColor="text1"/>
          <w:sz w:val="24"/>
          <w:szCs w:val="24"/>
        </w:rPr>
        <w:t xml:space="preserve"> (alt ölçütü ilgili kanıtlara atıfta bulunarak bu başlık altında raporlayınız)</w:t>
      </w:r>
      <w:r w:rsidR="00277659">
        <w:rPr>
          <w:b/>
          <w:color w:val="000000" w:themeColor="text1"/>
          <w:sz w:val="24"/>
          <w:szCs w:val="24"/>
        </w:rPr>
        <w:t xml:space="preserve"> </w:t>
      </w:r>
    </w:p>
    <w:p w:rsidR="00EA0EEB" w:rsidRDefault="00277659" w:rsidP="00EA0EEB">
      <w:pPr>
        <w:pStyle w:val="GvdeMetni"/>
        <w:spacing w:before="152" w:line="360" w:lineRule="auto"/>
        <w:ind w:right="110" w:firstLine="707"/>
        <w:jc w:val="both"/>
      </w:pPr>
      <w:r w:rsidRPr="00277659">
        <w:rPr>
          <w:rFonts w:cs="Times New Roman"/>
          <w:color w:val="000000" w:themeColor="text1"/>
        </w:rPr>
        <w:t xml:space="preserve">Güzel Sanatlar Fakültesi organizasyon şeması yayımlanmış olup web sitemiz kalite güvencesi sekmesinde yer almaktadır. Organizasyon şemamızın ve işleyişin paydaşlarca bilinirliği sağlanmıştır. Birimimizde hiyerarşik bir yapı söz konusudur. </w:t>
      </w:r>
      <w:r>
        <w:rPr>
          <w:rFonts w:cs="Times New Roman"/>
          <w:color w:val="000000" w:themeColor="text1"/>
        </w:rPr>
        <w:t>Fakültede</w:t>
      </w:r>
      <w:r w:rsidR="00F60078">
        <w:rPr>
          <w:rFonts w:cs="Times New Roman"/>
          <w:color w:val="000000" w:themeColor="text1"/>
        </w:rPr>
        <w:t xml:space="preserve"> 1 dekan</w:t>
      </w:r>
      <w:r w:rsidRPr="00277659">
        <w:rPr>
          <w:rFonts w:cs="Times New Roman"/>
          <w:color w:val="000000" w:themeColor="text1"/>
        </w:rPr>
        <w:t xml:space="preserve">, </w:t>
      </w:r>
      <w:r w:rsidR="00F04A24">
        <w:rPr>
          <w:rFonts w:cs="Times New Roman"/>
          <w:color w:val="000000" w:themeColor="text1"/>
        </w:rPr>
        <w:t>2</w:t>
      </w:r>
      <w:r w:rsidRPr="00277659">
        <w:rPr>
          <w:rFonts w:cs="Times New Roman"/>
          <w:color w:val="000000" w:themeColor="text1"/>
        </w:rPr>
        <w:t xml:space="preserve"> </w:t>
      </w:r>
      <w:r w:rsidR="00F04A24">
        <w:rPr>
          <w:rFonts w:cs="Times New Roman"/>
          <w:color w:val="000000" w:themeColor="text1"/>
        </w:rPr>
        <w:t xml:space="preserve">dekan </w:t>
      </w:r>
      <w:r w:rsidR="00F60078">
        <w:rPr>
          <w:rFonts w:cs="Times New Roman"/>
          <w:color w:val="000000" w:themeColor="text1"/>
        </w:rPr>
        <w:t>yardımcısı,</w:t>
      </w:r>
      <w:r w:rsidR="00F04A24">
        <w:rPr>
          <w:rFonts w:cs="Times New Roman"/>
          <w:color w:val="000000" w:themeColor="text1"/>
        </w:rPr>
        <w:t xml:space="preserve"> 7 bölüm</w:t>
      </w:r>
      <w:r w:rsidRPr="00277659">
        <w:rPr>
          <w:rFonts w:cs="Times New Roman"/>
          <w:color w:val="000000" w:themeColor="text1"/>
        </w:rPr>
        <w:t xml:space="preserve">, </w:t>
      </w:r>
      <w:r w:rsidR="00F60078">
        <w:rPr>
          <w:rFonts w:cs="Times New Roman"/>
          <w:color w:val="000000" w:themeColor="text1"/>
        </w:rPr>
        <w:t>12 ABD/ASD</w:t>
      </w:r>
      <w:r w:rsidRPr="00277659">
        <w:rPr>
          <w:rFonts w:cs="Times New Roman"/>
          <w:color w:val="000000" w:themeColor="text1"/>
        </w:rPr>
        <w:t xml:space="preserve">, </w:t>
      </w:r>
      <w:r w:rsidR="00F60078">
        <w:rPr>
          <w:rFonts w:cs="Times New Roman"/>
          <w:color w:val="000000" w:themeColor="text1"/>
        </w:rPr>
        <w:t>mevcut olup</w:t>
      </w:r>
      <w:r w:rsidRPr="00277659">
        <w:rPr>
          <w:rFonts w:cs="Times New Roman"/>
          <w:color w:val="000000" w:themeColor="text1"/>
        </w:rPr>
        <w:t xml:space="preserve"> </w:t>
      </w:r>
      <w:r w:rsidR="00EA0EEB">
        <w:rPr>
          <w:rFonts w:cs="Times New Roman"/>
          <w:color w:val="000000" w:themeColor="text1"/>
        </w:rPr>
        <w:t xml:space="preserve">1 fakülte sekreteri ve bağlı evrak kayıt, yazı ve özlük işleri birimi, öğrenci işleri, mali işler ve destek hizmetleri birimi mevcut olup </w:t>
      </w:r>
      <w:r w:rsidRPr="00277659">
        <w:rPr>
          <w:rFonts w:cs="Times New Roman"/>
          <w:color w:val="000000" w:themeColor="text1"/>
        </w:rPr>
        <w:t xml:space="preserve">teşkilat şemamız web sayfamızda yayımlanmıştır. </w:t>
      </w:r>
      <w:r w:rsidR="00EA0EEB" w:rsidRPr="00762032">
        <w:t>Batman Üniversitesi Kalite Geliştirme Programı’nın kesintisiz ve etkili yürütülebilmesi amacıyla üniversite bünyesinde ve akademik birimlerde “Kalite Komisyonu” oluşturulmuş (</w:t>
      </w:r>
      <w:r w:rsidR="00EA0EEB">
        <w:t>Güzel Sanatlar</w:t>
      </w:r>
      <w:r w:rsidR="00EA0EEB" w:rsidRPr="00762032">
        <w:t xml:space="preserve"> Fakültesi Kalite Komisyonu, çalışma usul ve esasları belirlenmiştir. Üniversite Üst Yönetimi, </w:t>
      </w:r>
      <w:r w:rsidR="00EA0EEB">
        <w:t xml:space="preserve">Üniversite </w:t>
      </w:r>
      <w:r w:rsidR="00EA0EEB" w:rsidRPr="00762032">
        <w:t>Kalite Komisyonu, Kalite Koordinatörlüğü, Birim Kalite Temsilcileri, Birim Kalite Komisyonları (KYS sistemi çalışmalarının yapıldığı birimlerde) ve Birim Kalite Sorumluları, bu organizasyonun bileşenlerini oluşturmaktadır. Kalite Geliştirme Programının yapılandırılması ve uygulanmasından sorumlu olan “Kalite Koordinatörlüğü” kurumsal kapasitenin geliştirilmesi, yetkinliklerin arttırılması, bu alandaki stratejik hedeflerin gerçekleştirilmesi, eğitimlerin verilmesi, kalite yayılımı, iç denetim mekanizmasının çalıştırılması, belgelendirme ve akreditasyon faaliyetlerinin teşvik edilmesi, operasyonel mükemmeliyet vb. alanlarda çalışmalarını</w:t>
      </w:r>
      <w:r w:rsidR="00EA0EEB" w:rsidRPr="00762032">
        <w:rPr>
          <w:spacing w:val="-28"/>
        </w:rPr>
        <w:t xml:space="preserve"> </w:t>
      </w:r>
      <w:r w:rsidR="00EA0EEB" w:rsidRPr="00762032">
        <w:t>yürütmektedir.</w:t>
      </w:r>
    </w:p>
    <w:p w:rsidR="0064434A" w:rsidRDefault="00BE2FF4" w:rsidP="0064434A">
      <w:pPr>
        <w:spacing w:before="120" w:after="120" w:line="360" w:lineRule="auto"/>
        <w:jc w:val="both"/>
        <w:rPr>
          <w:rFonts w:ascii="Times New Roman" w:hAnsi="Times New Roman" w:cs="Times New Roman"/>
          <w:b/>
          <w:color w:val="000000" w:themeColor="text1"/>
          <w:sz w:val="24"/>
          <w:szCs w:val="24"/>
        </w:rPr>
      </w:pPr>
      <w:r w:rsidRPr="00EA0EEB">
        <w:rPr>
          <w:rFonts w:ascii="Times New Roman" w:hAnsi="Times New Roman" w:cs="Times New Roman"/>
          <w:b/>
          <w:color w:val="000000" w:themeColor="text1"/>
          <w:sz w:val="24"/>
          <w:szCs w:val="24"/>
        </w:rPr>
        <w:t xml:space="preserve">A.1.1. </w:t>
      </w:r>
      <w:r w:rsidR="0064434A" w:rsidRPr="00EA0EEB">
        <w:rPr>
          <w:rFonts w:ascii="Times New Roman" w:hAnsi="Times New Roman" w:cs="Times New Roman"/>
          <w:b/>
          <w:color w:val="000000" w:themeColor="text1"/>
          <w:sz w:val="24"/>
          <w:szCs w:val="24"/>
        </w:rPr>
        <w:t>Kanıtlar (üstteki alt ölçüte yönelik ilgili kanıtları bu başlık altında sıralayınız)</w:t>
      </w:r>
    </w:p>
    <w:p w:rsidR="00EA0EEB" w:rsidRDefault="00651ED5" w:rsidP="0064434A">
      <w:pPr>
        <w:spacing w:before="120" w:after="120" w:line="360" w:lineRule="auto"/>
        <w:jc w:val="both"/>
        <w:rPr>
          <w:color w:val="000000" w:themeColor="text1"/>
          <w:sz w:val="24"/>
          <w:szCs w:val="24"/>
        </w:rPr>
      </w:pPr>
      <w:hyperlink r:id="rId14" w:history="1">
        <w:r w:rsidR="00EA0EEB" w:rsidRPr="00B85C5F">
          <w:rPr>
            <w:rStyle w:val="Kpr"/>
            <w:sz w:val="24"/>
            <w:szCs w:val="24"/>
          </w:rPr>
          <w:t>https://batman.edu.tr/Birimler/gsf/sayfalar/19625</w:t>
        </w:r>
      </w:hyperlink>
    </w:p>
    <w:p w:rsidR="00225D0A" w:rsidRDefault="00651ED5" w:rsidP="00225D0A">
      <w:pPr>
        <w:spacing w:before="120" w:after="120" w:line="360" w:lineRule="auto"/>
        <w:jc w:val="both"/>
        <w:rPr>
          <w:rFonts w:ascii="Times New Roman" w:hAnsi="Times New Roman"/>
          <w:color w:val="548DD4"/>
          <w:u w:val="single"/>
        </w:rPr>
      </w:pPr>
      <w:hyperlink r:id="rId15" w:history="1">
        <w:r w:rsidR="00225D0A" w:rsidRPr="00B85C5F">
          <w:rPr>
            <w:rStyle w:val="Kpr"/>
            <w:rFonts w:ascii="Times New Roman" w:hAnsi="Times New Roman"/>
          </w:rPr>
          <w:t>https://batman.edu.tr/Birimler/1403/sayfalar/19680</w:t>
        </w:r>
      </w:hyperlink>
    </w:p>
    <w:p w:rsidR="00225D0A" w:rsidRDefault="00651ED5" w:rsidP="00225D0A">
      <w:pPr>
        <w:spacing w:before="120" w:after="120" w:line="360" w:lineRule="auto"/>
        <w:jc w:val="both"/>
        <w:rPr>
          <w:rFonts w:ascii="Times New Roman" w:hAnsi="Times New Roman" w:cs="Times New Roman"/>
          <w:color w:val="000000" w:themeColor="text1"/>
          <w:sz w:val="24"/>
          <w:szCs w:val="24"/>
        </w:rPr>
      </w:pPr>
      <w:hyperlink r:id="rId16" w:history="1">
        <w:r w:rsidR="00225D0A" w:rsidRPr="00B85C5F">
          <w:rPr>
            <w:rStyle w:val="Kpr"/>
            <w:rFonts w:ascii="Times New Roman" w:hAnsi="Times New Roman" w:cs="Times New Roman"/>
            <w:sz w:val="24"/>
            <w:szCs w:val="24"/>
          </w:rPr>
          <w:t>https://batman.edu.tr/Birimler/kalite/sayfalar/17390</w:t>
        </w:r>
      </w:hyperlink>
    </w:p>
    <w:tbl>
      <w:tblPr>
        <w:tblW w:w="905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4007"/>
        <w:gridCol w:w="1134"/>
        <w:gridCol w:w="1134"/>
      </w:tblGrid>
      <w:tr w:rsidR="00EA0EEB" w:rsidRPr="00730B09" w:rsidTr="00091D93">
        <w:trPr>
          <w:trHeight w:val="498"/>
        </w:trPr>
        <w:tc>
          <w:tcPr>
            <w:tcW w:w="2775" w:type="dxa"/>
            <w:tcBorders>
              <w:bottom w:val="single" w:sz="4" w:space="0" w:color="000000"/>
            </w:tcBorders>
            <w:shd w:val="clear" w:color="auto" w:fill="8DB3E1"/>
          </w:tcPr>
          <w:p w:rsidR="00EA0EEB" w:rsidRPr="00730B09" w:rsidRDefault="00EA0EEB" w:rsidP="00091D93">
            <w:pPr>
              <w:pStyle w:val="TableParagraph"/>
              <w:spacing w:before="120"/>
              <w:ind w:left="107"/>
              <w:rPr>
                <w:rFonts w:ascii="Times New Roman" w:hAnsi="Times New Roman" w:cs="Times New Roman"/>
                <w:b/>
                <w:sz w:val="20"/>
                <w:szCs w:val="20"/>
              </w:rPr>
            </w:pPr>
            <w:r w:rsidRPr="00730B09">
              <w:rPr>
                <w:rFonts w:ascii="Times New Roman" w:hAnsi="Times New Roman" w:cs="Times New Roman"/>
                <w:b/>
                <w:sz w:val="20"/>
                <w:szCs w:val="20"/>
              </w:rPr>
              <w:t>BÖLÜM</w:t>
            </w:r>
          </w:p>
        </w:tc>
        <w:tc>
          <w:tcPr>
            <w:tcW w:w="4007" w:type="dxa"/>
            <w:tcBorders>
              <w:bottom w:val="single" w:sz="4" w:space="0" w:color="000000"/>
            </w:tcBorders>
            <w:shd w:val="clear" w:color="auto" w:fill="8DB3E1"/>
          </w:tcPr>
          <w:p w:rsidR="00EA0EEB" w:rsidRPr="00730B09" w:rsidRDefault="00EA0EEB" w:rsidP="00091D93">
            <w:pPr>
              <w:pStyle w:val="TableParagraph"/>
              <w:spacing w:before="120"/>
              <w:ind w:left="107"/>
              <w:rPr>
                <w:rFonts w:ascii="Times New Roman" w:hAnsi="Times New Roman" w:cs="Times New Roman"/>
                <w:b/>
                <w:sz w:val="20"/>
                <w:szCs w:val="20"/>
              </w:rPr>
            </w:pPr>
            <w:r w:rsidRPr="00730B09">
              <w:rPr>
                <w:rFonts w:ascii="Times New Roman" w:hAnsi="Times New Roman" w:cs="Times New Roman"/>
                <w:b/>
                <w:sz w:val="20"/>
                <w:szCs w:val="20"/>
              </w:rPr>
              <w:t>ANABİLİM DALI</w:t>
            </w:r>
          </w:p>
        </w:tc>
        <w:tc>
          <w:tcPr>
            <w:tcW w:w="1134" w:type="dxa"/>
            <w:tcBorders>
              <w:bottom w:val="single" w:sz="4" w:space="0" w:color="000000"/>
            </w:tcBorders>
            <w:shd w:val="clear" w:color="auto" w:fill="8DB3E1"/>
            <w:vAlign w:val="center"/>
          </w:tcPr>
          <w:p w:rsidR="00EA0EEB" w:rsidRPr="00730B09" w:rsidRDefault="00EA0EEB" w:rsidP="00091D93">
            <w:pPr>
              <w:pStyle w:val="TableParagraph"/>
              <w:spacing w:before="120"/>
              <w:ind w:left="105"/>
              <w:jc w:val="center"/>
              <w:rPr>
                <w:rFonts w:ascii="Times New Roman" w:hAnsi="Times New Roman" w:cs="Times New Roman"/>
                <w:b/>
                <w:sz w:val="20"/>
                <w:szCs w:val="20"/>
              </w:rPr>
            </w:pPr>
            <w:r w:rsidRPr="00730B09">
              <w:rPr>
                <w:rFonts w:ascii="Times New Roman" w:hAnsi="Times New Roman" w:cs="Times New Roman"/>
                <w:b/>
                <w:sz w:val="20"/>
                <w:szCs w:val="20"/>
              </w:rPr>
              <w:t>KURULUŞ</w:t>
            </w:r>
          </w:p>
        </w:tc>
        <w:tc>
          <w:tcPr>
            <w:tcW w:w="1134" w:type="dxa"/>
            <w:tcBorders>
              <w:bottom w:val="single" w:sz="4" w:space="0" w:color="000000"/>
            </w:tcBorders>
            <w:shd w:val="clear" w:color="auto" w:fill="8DB3E1"/>
            <w:vAlign w:val="center"/>
          </w:tcPr>
          <w:p w:rsidR="00EA0EEB" w:rsidRPr="00730B09" w:rsidRDefault="00EA0EEB" w:rsidP="00091D93">
            <w:pPr>
              <w:pStyle w:val="TableParagraph"/>
              <w:spacing w:before="120"/>
              <w:ind w:left="108"/>
              <w:jc w:val="center"/>
              <w:rPr>
                <w:rFonts w:ascii="Times New Roman" w:hAnsi="Times New Roman" w:cs="Times New Roman"/>
                <w:b/>
                <w:sz w:val="20"/>
                <w:szCs w:val="20"/>
              </w:rPr>
            </w:pPr>
            <w:r w:rsidRPr="00730B09">
              <w:rPr>
                <w:rFonts w:ascii="Times New Roman" w:hAnsi="Times New Roman" w:cs="Times New Roman"/>
                <w:b/>
                <w:sz w:val="20"/>
                <w:szCs w:val="20"/>
              </w:rPr>
              <w:t>DURUMU</w:t>
            </w:r>
          </w:p>
        </w:tc>
      </w:tr>
      <w:tr w:rsidR="00EA0EEB" w:rsidRPr="00730B09" w:rsidTr="00091D93">
        <w:trPr>
          <w:trHeight w:val="330"/>
        </w:trPr>
        <w:tc>
          <w:tcPr>
            <w:tcW w:w="2775" w:type="dxa"/>
            <w:vMerge w:val="restart"/>
            <w:shd w:val="clear" w:color="auto" w:fill="C6D9F1"/>
          </w:tcPr>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spacing w:before="9"/>
              <w:rPr>
                <w:rFonts w:ascii="Times New Roman" w:hAnsi="Times New Roman" w:cs="Times New Roman"/>
                <w:sz w:val="20"/>
                <w:szCs w:val="20"/>
              </w:rPr>
            </w:pPr>
          </w:p>
          <w:p w:rsidR="00EA0EEB" w:rsidRPr="00730B09" w:rsidRDefault="00EA0EEB" w:rsidP="00091D93">
            <w:pPr>
              <w:pStyle w:val="TableParagraph"/>
              <w:spacing w:before="1"/>
              <w:ind w:left="107"/>
              <w:rPr>
                <w:rFonts w:ascii="Times New Roman" w:hAnsi="Times New Roman" w:cs="Times New Roman"/>
                <w:sz w:val="20"/>
                <w:szCs w:val="20"/>
              </w:rPr>
            </w:pPr>
            <w:r w:rsidRPr="00730B09">
              <w:rPr>
                <w:rFonts w:ascii="Times New Roman" w:hAnsi="Times New Roman" w:cs="Times New Roman"/>
                <w:b/>
                <w:sz w:val="20"/>
                <w:szCs w:val="20"/>
              </w:rPr>
              <w:t>GELENEKSEL TÜRK EL SANATLARI</w:t>
            </w:r>
          </w:p>
        </w:tc>
        <w:tc>
          <w:tcPr>
            <w:tcW w:w="4007" w:type="dxa"/>
            <w:shd w:val="clear" w:color="auto" w:fill="C6D9F1"/>
          </w:tcPr>
          <w:p w:rsidR="00EA0EEB" w:rsidRPr="00730B09" w:rsidRDefault="00EA0EEB" w:rsidP="00091D93">
            <w:pPr>
              <w:pStyle w:val="TableParagraph"/>
              <w:spacing w:line="195" w:lineRule="exact"/>
              <w:rPr>
                <w:rFonts w:ascii="Times New Roman" w:hAnsi="Times New Roman" w:cs="Times New Roman"/>
                <w:sz w:val="20"/>
                <w:szCs w:val="20"/>
              </w:rPr>
            </w:pPr>
            <w:r>
              <w:rPr>
                <w:rFonts w:ascii="Times New Roman" w:hAnsi="Times New Roman" w:cs="Times New Roman"/>
                <w:sz w:val="20"/>
                <w:szCs w:val="20"/>
              </w:rPr>
              <w:t xml:space="preserve">  </w:t>
            </w:r>
            <w:r w:rsidRPr="00730B09">
              <w:rPr>
                <w:rFonts w:ascii="Times New Roman" w:hAnsi="Times New Roman" w:cs="Times New Roman"/>
                <w:sz w:val="20"/>
                <w:szCs w:val="20"/>
              </w:rPr>
              <w:t xml:space="preserve">Geleneksel Türk El Sanatları Bölümü </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shd w:val="clear" w:color="auto" w:fill="C6D9F1"/>
          </w:tcPr>
          <w:p w:rsidR="00EA0EEB" w:rsidRPr="00730B09" w:rsidRDefault="00EA0EEB" w:rsidP="00091D93">
            <w:pPr>
              <w:pStyle w:val="TableParagraph"/>
              <w:spacing w:before="1"/>
              <w:ind w:left="107"/>
              <w:rPr>
                <w:rFonts w:ascii="Times New Roman" w:hAnsi="Times New Roman" w:cs="Times New Roman"/>
                <w:b/>
                <w:sz w:val="20"/>
                <w:szCs w:val="20"/>
              </w:rPr>
            </w:pPr>
          </w:p>
        </w:tc>
        <w:tc>
          <w:tcPr>
            <w:tcW w:w="4007" w:type="dxa"/>
            <w:shd w:val="clear" w:color="auto" w:fill="C6D9F1"/>
          </w:tcPr>
          <w:p w:rsidR="00EA0EEB" w:rsidRPr="00730B09" w:rsidRDefault="00EA0EEB" w:rsidP="00091D93">
            <w:pPr>
              <w:pStyle w:val="TableParagraph"/>
              <w:spacing w:line="195" w:lineRule="exact"/>
              <w:rPr>
                <w:rFonts w:ascii="Times New Roman" w:hAnsi="Times New Roman" w:cs="Times New Roman"/>
                <w:sz w:val="20"/>
                <w:szCs w:val="20"/>
              </w:rPr>
            </w:pPr>
            <w:r w:rsidRPr="00730B09">
              <w:rPr>
                <w:rFonts w:ascii="Times New Roman" w:hAnsi="Times New Roman" w:cs="Times New Roman"/>
                <w:sz w:val="20"/>
                <w:szCs w:val="20"/>
              </w:rPr>
              <w:t xml:space="preserve">  Cilt Anasanat Dalı</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1"/>
        </w:trPr>
        <w:tc>
          <w:tcPr>
            <w:tcW w:w="2775" w:type="dxa"/>
            <w:vMerge/>
            <w:shd w:val="clear" w:color="auto" w:fill="C6D9F1"/>
          </w:tcPr>
          <w:p w:rsidR="00EA0EEB" w:rsidRPr="00730B09" w:rsidRDefault="00EA0EEB" w:rsidP="00091D93">
            <w:pPr>
              <w:autoSpaceDE w:val="0"/>
              <w:autoSpaceDN w:val="0"/>
              <w:rPr>
                <w:sz w:val="20"/>
                <w:szCs w:val="20"/>
              </w:rPr>
            </w:pPr>
          </w:p>
        </w:tc>
        <w:tc>
          <w:tcPr>
            <w:tcW w:w="4007" w:type="dxa"/>
            <w:shd w:val="clear" w:color="auto" w:fill="C6D9F1"/>
          </w:tcPr>
          <w:p w:rsidR="00EA0EEB" w:rsidRPr="00730B09" w:rsidRDefault="00EA0EEB" w:rsidP="00091D93">
            <w:pPr>
              <w:pStyle w:val="TableParagraph"/>
              <w:spacing w:line="196" w:lineRule="exact"/>
              <w:ind w:left="107"/>
              <w:rPr>
                <w:rFonts w:ascii="Times New Roman" w:hAnsi="Times New Roman" w:cs="Times New Roman"/>
                <w:sz w:val="20"/>
                <w:szCs w:val="20"/>
              </w:rPr>
            </w:pPr>
            <w:r w:rsidRPr="00730B09">
              <w:rPr>
                <w:rFonts w:ascii="Times New Roman" w:hAnsi="Times New Roman" w:cs="Times New Roman"/>
                <w:sz w:val="20"/>
                <w:szCs w:val="20"/>
              </w:rPr>
              <w:t>Dokuma ve Eski Kumaş Desenleri Anasanat Dalı</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spacing w:line="196"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28"/>
        </w:trPr>
        <w:tc>
          <w:tcPr>
            <w:tcW w:w="2775" w:type="dxa"/>
            <w:vMerge/>
            <w:shd w:val="clear" w:color="auto" w:fill="C6D9F1"/>
          </w:tcPr>
          <w:p w:rsidR="00EA0EEB" w:rsidRPr="00730B09" w:rsidRDefault="00EA0EEB" w:rsidP="00091D93">
            <w:pPr>
              <w:autoSpaceDE w:val="0"/>
              <w:autoSpaceDN w:val="0"/>
              <w:rPr>
                <w:sz w:val="20"/>
                <w:szCs w:val="20"/>
              </w:rPr>
            </w:pPr>
          </w:p>
        </w:tc>
        <w:tc>
          <w:tcPr>
            <w:tcW w:w="4007" w:type="dxa"/>
            <w:shd w:val="clear" w:color="auto" w:fill="C6D9F1"/>
          </w:tcPr>
          <w:p w:rsidR="00EA0EEB" w:rsidRPr="00730B09" w:rsidRDefault="00EA0EEB" w:rsidP="00091D93">
            <w:pPr>
              <w:pStyle w:val="TableParagraph"/>
              <w:ind w:left="107"/>
              <w:rPr>
                <w:rFonts w:ascii="Times New Roman" w:hAnsi="Times New Roman" w:cs="Times New Roman"/>
                <w:sz w:val="20"/>
                <w:szCs w:val="20"/>
              </w:rPr>
            </w:pPr>
            <w:r w:rsidRPr="00730B09">
              <w:rPr>
                <w:rFonts w:ascii="Times New Roman" w:hAnsi="Times New Roman" w:cs="Times New Roman"/>
                <w:sz w:val="20"/>
                <w:szCs w:val="20"/>
              </w:rPr>
              <w:t>Eski Çini Onarımı Anasanat Dalı</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shd w:val="clear" w:color="auto" w:fill="C6D9F1"/>
          </w:tcPr>
          <w:p w:rsidR="00EA0EEB" w:rsidRPr="00730B09" w:rsidRDefault="00EA0EEB" w:rsidP="00091D93">
            <w:pPr>
              <w:autoSpaceDE w:val="0"/>
              <w:autoSpaceDN w:val="0"/>
              <w:rPr>
                <w:sz w:val="20"/>
                <w:szCs w:val="20"/>
              </w:rPr>
            </w:pPr>
          </w:p>
        </w:tc>
        <w:tc>
          <w:tcPr>
            <w:tcW w:w="4007" w:type="dxa"/>
            <w:shd w:val="clear" w:color="auto" w:fill="C6D9F1"/>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Tezhip Anasanat Dalı</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28"/>
        </w:trPr>
        <w:tc>
          <w:tcPr>
            <w:tcW w:w="2775" w:type="dxa"/>
            <w:vMerge/>
            <w:tcBorders>
              <w:bottom w:val="single" w:sz="4" w:space="0" w:color="000000"/>
            </w:tcBorders>
            <w:shd w:val="clear" w:color="auto" w:fill="C6D9F1"/>
          </w:tcPr>
          <w:p w:rsidR="00EA0EEB" w:rsidRPr="00730B09" w:rsidRDefault="00EA0EEB" w:rsidP="00091D93">
            <w:pPr>
              <w:autoSpaceDE w:val="0"/>
              <w:autoSpaceDN w:val="0"/>
              <w:rPr>
                <w:sz w:val="20"/>
                <w:szCs w:val="20"/>
              </w:rPr>
            </w:pPr>
          </w:p>
        </w:tc>
        <w:tc>
          <w:tcPr>
            <w:tcW w:w="4007" w:type="dxa"/>
            <w:tcBorders>
              <w:bottom w:val="single" w:sz="4" w:space="0" w:color="000000"/>
            </w:tcBorders>
            <w:shd w:val="clear" w:color="auto" w:fill="C6D9F1"/>
          </w:tcPr>
          <w:p w:rsidR="00EA0EEB" w:rsidRPr="00730B09" w:rsidRDefault="00EA0EEB" w:rsidP="00091D93">
            <w:pPr>
              <w:pStyle w:val="TableParagraph"/>
              <w:ind w:left="107"/>
              <w:rPr>
                <w:rFonts w:ascii="Times New Roman" w:hAnsi="Times New Roman" w:cs="Times New Roman"/>
                <w:sz w:val="20"/>
                <w:szCs w:val="20"/>
              </w:rPr>
            </w:pPr>
            <w:r w:rsidRPr="00730B09">
              <w:rPr>
                <w:rFonts w:ascii="Times New Roman" w:hAnsi="Times New Roman" w:cs="Times New Roman"/>
                <w:sz w:val="20"/>
                <w:szCs w:val="20"/>
              </w:rPr>
              <w:t>Yazı Anasanat Dalı</w:t>
            </w:r>
          </w:p>
        </w:tc>
        <w:tc>
          <w:tcPr>
            <w:tcW w:w="1134" w:type="dxa"/>
            <w:tcBorders>
              <w:bottom w:val="single" w:sz="4" w:space="0" w:color="000000"/>
            </w:tcBorders>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tcBorders>
              <w:bottom w:val="single" w:sz="4" w:space="0" w:color="000000"/>
            </w:tcBorders>
            <w:shd w:val="clear" w:color="auto" w:fill="C6D9F1"/>
            <w:vAlign w:val="center"/>
          </w:tcPr>
          <w:p w:rsidR="00EA0EEB" w:rsidRPr="00730B09" w:rsidRDefault="00EA0EEB" w:rsidP="00091D93">
            <w:pPr>
              <w:pStyle w:val="TableParagraph"/>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40"/>
        </w:trPr>
        <w:tc>
          <w:tcPr>
            <w:tcW w:w="2775" w:type="dxa"/>
            <w:vMerge w:val="restart"/>
            <w:shd w:val="clear" w:color="auto" w:fill="F2DBDB"/>
            <w:vAlign w:val="center"/>
          </w:tcPr>
          <w:p w:rsidR="00EA0EEB" w:rsidRPr="00730B09" w:rsidRDefault="00EA0EEB" w:rsidP="00091D93">
            <w:pPr>
              <w:pStyle w:val="TableParagraph"/>
              <w:spacing w:before="1"/>
              <w:ind w:left="107"/>
              <w:rPr>
                <w:rFonts w:ascii="Times New Roman" w:hAnsi="Times New Roman" w:cs="Times New Roman"/>
                <w:b/>
                <w:sz w:val="20"/>
                <w:szCs w:val="20"/>
              </w:rPr>
            </w:pPr>
            <w:r w:rsidRPr="00730B09">
              <w:rPr>
                <w:rFonts w:ascii="Times New Roman" w:hAnsi="Times New Roman" w:cs="Times New Roman"/>
                <w:b/>
                <w:sz w:val="20"/>
                <w:szCs w:val="20"/>
              </w:rPr>
              <w:t>GRAFİK</w:t>
            </w:r>
          </w:p>
        </w:tc>
        <w:tc>
          <w:tcPr>
            <w:tcW w:w="4007" w:type="dxa"/>
            <w:shd w:val="clear" w:color="auto" w:fill="F2DBDB"/>
            <w:vAlign w:val="center"/>
          </w:tcPr>
          <w:p w:rsidR="00EA0EEB" w:rsidRPr="00730B09" w:rsidRDefault="00EA0EEB" w:rsidP="00091D93">
            <w:pPr>
              <w:pStyle w:val="TableParagraph"/>
              <w:spacing w:line="195" w:lineRule="exact"/>
              <w:rPr>
                <w:rFonts w:ascii="Times New Roman" w:hAnsi="Times New Roman" w:cs="Times New Roman"/>
                <w:sz w:val="20"/>
                <w:szCs w:val="20"/>
              </w:rPr>
            </w:pPr>
            <w:r>
              <w:rPr>
                <w:rFonts w:ascii="Times New Roman" w:hAnsi="Times New Roman" w:cs="Times New Roman"/>
                <w:sz w:val="20"/>
                <w:szCs w:val="20"/>
              </w:rPr>
              <w:t xml:space="preserve">  </w:t>
            </w:r>
            <w:r w:rsidRPr="00730B09">
              <w:rPr>
                <w:rFonts w:ascii="Times New Roman" w:hAnsi="Times New Roman" w:cs="Times New Roman"/>
                <w:sz w:val="20"/>
                <w:szCs w:val="20"/>
              </w:rPr>
              <w:t>Grafik Bölümü</w:t>
            </w:r>
          </w:p>
        </w:tc>
        <w:tc>
          <w:tcPr>
            <w:tcW w:w="1134" w:type="dxa"/>
            <w:shd w:val="clear" w:color="auto" w:fill="F2DBDB"/>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F2DBDB"/>
            <w:vAlign w:val="center"/>
          </w:tcPr>
          <w:p w:rsidR="00EA0EEB" w:rsidRPr="00730B09" w:rsidRDefault="00EA0EEB" w:rsidP="00091D93">
            <w:pPr>
              <w:pStyle w:val="TableParagraph"/>
              <w:spacing w:line="195" w:lineRule="exact"/>
              <w:rPr>
                <w:rFonts w:ascii="Times New Roman" w:hAnsi="Times New Roman" w:cs="Times New Roman"/>
                <w:sz w:val="20"/>
                <w:szCs w:val="20"/>
              </w:rPr>
            </w:pPr>
            <w:r w:rsidRPr="00730B09">
              <w:rPr>
                <w:rFonts w:ascii="Times New Roman" w:hAnsi="Times New Roman" w:cs="Times New Roman"/>
                <w:sz w:val="20"/>
                <w:szCs w:val="20"/>
              </w:rPr>
              <w:t xml:space="preserve">        Aktif</w:t>
            </w:r>
          </w:p>
        </w:tc>
      </w:tr>
      <w:tr w:rsidR="00EA0EEB" w:rsidRPr="00730B09" w:rsidTr="00091D93">
        <w:trPr>
          <w:trHeight w:val="321"/>
        </w:trPr>
        <w:tc>
          <w:tcPr>
            <w:tcW w:w="2775" w:type="dxa"/>
            <w:vMerge/>
            <w:tcBorders>
              <w:bottom w:val="single" w:sz="4" w:space="0" w:color="000000"/>
            </w:tcBorders>
            <w:shd w:val="clear" w:color="auto" w:fill="F2DBDB"/>
            <w:vAlign w:val="center"/>
          </w:tcPr>
          <w:p w:rsidR="00EA0EEB" w:rsidRPr="00730B09" w:rsidRDefault="00EA0EEB" w:rsidP="00091D93">
            <w:pPr>
              <w:pStyle w:val="TableParagraph"/>
              <w:spacing w:before="1"/>
              <w:ind w:left="107"/>
              <w:rPr>
                <w:rFonts w:ascii="Times New Roman" w:hAnsi="Times New Roman" w:cs="Times New Roman"/>
                <w:b/>
                <w:sz w:val="20"/>
                <w:szCs w:val="20"/>
              </w:rPr>
            </w:pPr>
          </w:p>
        </w:tc>
        <w:tc>
          <w:tcPr>
            <w:tcW w:w="4007" w:type="dxa"/>
            <w:tcBorders>
              <w:bottom w:val="single" w:sz="4" w:space="0" w:color="000000"/>
            </w:tcBorders>
            <w:shd w:val="clear" w:color="auto" w:fill="F2DBDB"/>
            <w:vAlign w:val="center"/>
          </w:tcPr>
          <w:p w:rsidR="00EA0EEB" w:rsidRPr="00730B09" w:rsidRDefault="00EA0EEB" w:rsidP="00091D93">
            <w:pPr>
              <w:pStyle w:val="TableParagraph"/>
              <w:spacing w:line="195" w:lineRule="exact"/>
              <w:rPr>
                <w:rFonts w:ascii="Times New Roman" w:hAnsi="Times New Roman" w:cs="Times New Roman"/>
                <w:sz w:val="20"/>
                <w:szCs w:val="20"/>
              </w:rPr>
            </w:pPr>
            <w:r>
              <w:rPr>
                <w:rFonts w:ascii="Times New Roman" w:hAnsi="Times New Roman" w:cs="Times New Roman"/>
                <w:sz w:val="20"/>
                <w:szCs w:val="20"/>
              </w:rPr>
              <w:t xml:space="preserve">  </w:t>
            </w:r>
            <w:r w:rsidRPr="00730B09">
              <w:rPr>
                <w:rFonts w:ascii="Times New Roman" w:hAnsi="Times New Roman" w:cs="Times New Roman"/>
                <w:sz w:val="20"/>
                <w:szCs w:val="20"/>
              </w:rPr>
              <w:t>Grafik Anasanat Dalı</w:t>
            </w:r>
          </w:p>
        </w:tc>
        <w:tc>
          <w:tcPr>
            <w:tcW w:w="1134" w:type="dxa"/>
            <w:tcBorders>
              <w:bottom w:val="single" w:sz="4" w:space="0" w:color="000000"/>
            </w:tcBorders>
            <w:shd w:val="clear" w:color="auto" w:fill="F2DBDB"/>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tcBorders>
              <w:bottom w:val="single" w:sz="4" w:space="0" w:color="000000"/>
            </w:tcBorders>
            <w:shd w:val="clear" w:color="auto" w:fill="F2DBDB"/>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val="restart"/>
            <w:shd w:val="clear" w:color="auto" w:fill="C6D9F1"/>
          </w:tcPr>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ind w:left="107"/>
              <w:rPr>
                <w:rFonts w:ascii="Times New Roman" w:hAnsi="Times New Roman" w:cs="Times New Roman"/>
                <w:b/>
                <w:sz w:val="20"/>
                <w:szCs w:val="20"/>
              </w:rPr>
            </w:pPr>
            <w:r w:rsidRPr="00730B09">
              <w:rPr>
                <w:rFonts w:ascii="Times New Roman" w:hAnsi="Times New Roman" w:cs="Times New Roman"/>
                <w:b/>
                <w:sz w:val="20"/>
                <w:szCs w:val="20"/>
              </w:rPr>
              <w:t>HEYKEL</w:t>
            </w:r>
          </w:p>
        </w:tc>
        <w:tc>
          <w:tcPr>
            <w:tcW w:w="4007" w:type="dxa"/>
            <w:shd w:val="clear" w:color="auto" w:fill="C6D9F1"/>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Heykel Bölümü</w:t>
            </w:r>
          </w:p>
        </w:tc>
        <w:tc>
          <w:tcPr>
            <w:tcW w:w="1134" w:type="dxa"/>
            <w:shd w:val="clear" w:color="auto" w:fill="C6D9F1"/>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tcBorders>
              <w:top w:val="single" w:sz="4" w:space="0" w:color="000000"/>
              <w:bottom w:val="single" w:sz="4" w:space="0" w:color="000000"/>
            </w:tcBorders>
            <w:shd w:val="clear" w:color="auto" w:fill="C6D9F1"/>
          </w:tcPr>
          <w:p w:rsidR="00EA0EEB" w:rsidRPr="00730B09" w:rsidRDefault="00EA0EEB" w:rsidP="00091D93">
            <w:pPr>
              <w:autoSpaceDE w:val="0"/>
              <w:autoSpaceDN w:val="0"/>
              <w:rPr>
                <w:sz w:val="20"/>
                <w:szCs w:val="20"/>
              </w:rPr>
            </w:pPr>
          </w:p>
        </w:tc>
        <w:tc>
          <w:tcPr>
            <w:tcW w:w="4007" w:type="dxa"/>
            <w:tcBorders>
              <w:top w:val="single" w:sz="4" w:space="0" w:color="000000"/>
              <w:bottom w:val="single" w:sz="4" w:space="0" w:color="000000"/>
            </w:tcBorders>
            <w:shd w:val="clear" w:color="auto" w:fill="C6D9F1"/>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Heykel Anasanat Dalı</w:t>
            </w:r>
          </w:p>
        </w:tc>
        <w:tc>
          <w:tcPr>
            <w:tcW w:w="1134" w:type="dxa"/>
            <w:tcBorders>
              <w:top w:val="single" w:sz="4" w:space="0" w:color="000000"/>
              <w:bottom w:val="single" w:sz="4" w:space="0" w:color="000000"/>
            </w:tcBorders>
            <w:shd w:val="clear" w:color="auto" w:fill="C6D9F1"/>
          </w:tcPr>
          <w:p w:rsidR="00EA0EEB" w:rsidRPr="00730B09" w:rsidRDefault="00EA0EEB" w:rsidP="00091D93">
            <w:pPr>
              <w:autoSpaceDE w:val="0"/>
              <w:autoSpaceDN w:val="0"/>
              <w:jc w:val="center"/>
              <w:rPr>
                <w:sz w:val="20"/>
                <w:szCs w:val="20"/>
              </w:rPr>
            </w:pPr>
            <w:r w:rsidRPr="00730B09">
              <w:rPr>
                <w:sz w:val="20"/>
                <w:szCs w:val="20"/>
              </w:rPr>
              <w:t>2014</w:t>
            </w:r>
          </w:p>
        </w:tc>
        <w:tc>
          <w:tcPr>
            <w:tcW w:w="1134" w:type="dxa"/>
            <w:tcBorders>
              <w:top w:val="single" w:sz="4" w:space="0" w:color="000000"/>
              <w:bottom w:val="single" w:sz="4" w:space="0" w:color="000000"/>
            </w:tcBorders>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279"/>
        </w:trPr>
        <w:tc>
          <w:tcPr>
            <w:tcW w:w="2775" w:type="dxa"/>
            <w:vMerge w:val="restart"/>
            <w:shd w:val="clear" w:color="auto" w:fill="F2DBDB"/>
            <w:vAlign w:val="center"/>
          </w:tcPr>
          <w:p w:rsidR="00EA0EEB" w:rsidRPr="00730B09" w:rsidRDefault="00EA0EEB" w:rsidP="00091D93">
            <w:pPr>
              <w:pStyle w:val="TableParagraph"/>
              <w:ind w:left="107"/>
              <w:rPr>
                <w:rFonts w:ascii="Times New Roman" w:hAnsi="Times New Roman" w:cs="Times New Roman"/>
                <w:b/>
                <w:sz w:val="20"/>
                <w:szCs w:val="20"/>
              </w:rPr>
            </w:pPr>
            <w:r w:rsidRPr="00730B09">
              <w:rPr>
                <w:rFonts w:ascii="Times New Roman" w:hAnsi="Times New Roman" w:cs="Times New Roman"/>
                <w:b/>
                <w:sz w:val="20"/>
                <w:szCs w:val="20"/>
              </w:rPr>
              <w:t>MÜZİK</w:t>
            </w:r>
          </w:p>
        </w:tc>
        <w:tc>
          <w:tcPr>
            <w:tcW w:w="4007" w:type="dxa"/>
            <w:shd w:val="clear" w:color="auto" w:fill="F2DBDB"/>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Müzik Bölümü</w:t>
            </w:r>
          </w:p>
        </w:tc>
        <w:tc>
          <w:tcPr>
            <w:tcW w:w="1134" w:type="dxa"/>
            <w:shd w:val="clear" w:color="auto" w:fill="F2DBDB"/>
          </w:tcPr>
          <w:p w:rsidR="00EA0EEB" w:rsidRPr="00730B09" w:rsidRDefault="00EA0EEB" w:rsidP="00091D93">
            <w:pPr>
              <w:autoSpaceDE w:val="0"/>
              <w:autoSpaceDN w:val="0"/>
              <w:jc w:val="center"/>
              <w:rPr>
                <w:sz w:val="20"/>
                <w:szCs w:val="20"/>
              </w:rPr>
            </w:pPr>
            <w:r w:rsidRPr="00730B09">
              <w:rPr>
                <w:sz w:val="20"/>
                <w:szCs w:val="20"/>
              </w:rPr>
              <w:t>2010</w:t>
            </w:r>
          </w:p>
        </w:tc>
        <w:tc>
          <w:tcPr>
            <w:tcW w:w="1134" w:type="dxa"/>
            <w:shd w:val="clear" w:color="auto" w:fill="F2DBDB"/>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28"/>
        </w:trPr>
        <w:tc>
          <w:tcPr>
            <w:tcW w:w="2775" w:type="dxa"/>
            <w:vMerge/>
            <w:tcBorders>
              <w:bottom w:val="single" w:sz="4" w:space="0" w:color="000000"/>
            </w:tcBorders>
            <w:shd w:val="clear" w:color="auto" w:fill="F2DBDB"/>
          </w:tcPr>
          <w:p w:rsidR="00EA0EEB" w:rsidRPr="00730B09" w:rsidRDefault="00EA0EEB" w:rsidP="00091D93">
            <w:pPr>
              <w:pStyle w:val="TableParagraph"/>
              <w:rPr>
                <w:rFonts w:ascii="Times New Roman" w:hAnsi="Times New Roman" w:cs="Times New Roman"/>
                <w:sz w:val="20"/>
                <w:szCs w:val="20"/>
              </w:rPr>
            </w:pPr>
          </w:p>
        </w:tc>
        <w:tc>
          <w:tcPr>
            <w:tcW w:w="4007" w:type="dxa"/>
            <w:tcBorders>
              <w:bottom w:val="single" w:sz="4" w:space="0" w:color="000000"/>
            </w:tcBorders>
            <w:shd w:val="clear" w:color="auto" w:fill="F2DBDB"/>
          </w:tcPr>
          <w:p w:rsidR="00EA0EEB" w:rsidRPr="00730B09" w:rsidRDefault="00EA0EEB" w:rsidP="00091D93">
            <w:pPr>
              <w:pStyle w:val="TableParagraph"/>
              <w:spacing w:before="116"/>
              <w:ind w:left="107"/>
              <w:rPr>
                <w:rFonts w:ascii="Times New Roman" w:hAnsi="Times New Roman" w:cs="Times New Roman"/>
                <w:sz w:val="20"/>
                <w:szCs w:val="20"/>
              </w:rPr>
            </w:pPr>
            <w:r w:rsidRPr="00730B09">
              <w:rPr>
                <w:rFonts w:ascii="Times New Roman" w:hAnsi="Times New Roman" w:cs="Times New Roman"/>
                <w:sz w:val="20"/>
                <w:szCs w:val="20"/>
              </w:rPr>
              <w:t>Müzik Anasanat Dalı</w:t>
            </w:r>
          </w:p>
        </w:tc>
        <w:tc>
          <w:tcPr>
            <w:tcW w:w="1134" w:type="dxa"/>
            <w:tcBorders>
              <w:bottom w:val="single" w:sz="4" w:space="0" w:color="000000"/>
            </w:tcBorders>
            <w:shd w:val="clear" w:color="auto" w:fill="F2DBDB"/>
            <w:vAlign w:val="center"/>
          </w:tcPr>
          <w:p w:rsidR="00EA0EEB" w:rsidRPr="00730B09" w:rsidRDefault="00EA0EEB" w:rsidP="00091D93">
            <w:pPr>
              <w:pStyle w:val="TableParagraph"/>
              <w:spacing w:before="116"/>
              <w:ind w:left="105"/>
              <w:jc w:val="center"/>
              <w:rPr>
                <w:rFonts w:ascii="Times New Roman" w:hAnsi="Times New Roman" w:cs="Times New Roman"/>
                <w:sz w:val="20"/>
                <w:szCs w:val="20"/>
              </w:rPr>
            </w:pPr>
            <w:r w:rsidRPr="00730B09">
              <w:rPr>
                <w:rFonts w:ascii="Times New Roman" w:hAnsi="Times New Roman" w:cs="Times New Roman"/>
                <w:sz w:val="20"/>
                <w:szCs w:val="20"/>
              </w:rPr>
              <w:t>2017</w:t>
            </w:r>
          </w:p>
        </w:tc>
        <w:tc>
          <w:tcPr>
            <w:tcW w:w="1134" w:type="dxa"/>
            <w:tcBorders>
              <w:bottom w:val="single" w:sz="4" w:space="0" w:color="000000"/>
            </w:tcBorders>
            <w:shd w:val="clear" w:color="auto" w:fill="F2DBDB"/>
            <w:vAlign w:val="center"/>
          </w:tcPr>
          <w:p w:rsidR="00EA0EEB" w:rsidRPr="00730B09" w:rsidRDefault="00EA0EEB" w:rsidP="00091D93">
            <w:pPr>
              <w:pStyle w:val="TableParagraph"/>
              <w:spacing w:before="116"/>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val="restart"/>
            <w:shd w:val="clear" w:color="auto" w:fill="C6D9F1"/>
          </w:tcPr>
          <w:p w:rsidR="00EA0EEB" w:rsidRPr="00730B09" w:rsidRDefault="00EA0EEB" w:rsidP="00091D93">
            <w:pPr>
              <w:pStyle w:val="TableParagraph"/>
              <w:spacing w:before="92" w:line="260" w:lineRule="atLeast"/>
              <w:ind w:left="107" w:right="209"/>
              <w:rPr>
                <w:rFonts w:ascii="Times New Roman" w:hAnsi="Times New Roman" w:cs="Times New Roman"/>
                <w:b/>
                <w:sz w:val="20"/>
                <w:szCs w:val="20"/>
              </w:rPr>
            </w:pPr>
            <w:r w:rsidRPr="00730B09">
              <w:rPr>
                <w:rFonts w:ascii="Times New Roman" w:hAnsi="Times New Roman" w:cs="Times New Roman"/>
                <w:b/>
                <w:sz w:val="20"/>
                <w:szCs w:val="20"/>
              </w:rPr>
              <w:lastRenderedPageBreak/>
              <w:t>RESİM</w:t>
            </w:r>
          </w:p>
        </w:tc>
        <w:tc>
          <w:tcPr>
            <w:tcW w:w="4007" w:type="dxa"/>
            <w:shd w:val="clear" w:color="auto" w:fill="C6D9F1"/>
          </w:tcPr>
          <w:p w:rsidR="00EA0EEB" w:rsidRPr="00730B09" w:rsidRDefault="00EA0EEB" w:rsidP="00091D93">
            <w:pPr>
              <w:pStyle w:val="TableParagraph"/>
              <w:spacing w:before="118"/>
              <w:ind w:left="107"/>
              <w:rPr>
                <w:rFonts w:ascii="Times New Roman" w:hAnsi="Times New Roman" w:cs="Times New Roman"/>
                <w:sz w:val="20"/>
                <w:szCs w:val="20"/>
              </w:rPr>
            </w:pPr>
            <w:r w:rsidRPr="00730B09">
              <w:rPr>
                <w:rFonts w:ascii="Times New Roman" w:hAnsi="Times New Roman" w:cs="Times New Roman"/>
                <w:sz w:val="20"/>
                <w:szCs w:val="20"/>
              </w:rPr>
              <w:t>Resim Bölümü</w:t>
            </w:r>
          </w:p>
        </w:tc>
        <w:tc>
          <w:tcPr>
            <w:tcW w:w="1134" w:type="dxa"/>
            <w:shd w:val="clear" w:color="auto" w:fill="C6D9F1"/>
            <w:vAlign w:val="center"/>
          </w:tcPr>
          <w:p w:rsidR="00EA0EEB" w:rsidRPr="00730B09" w:rsidRDefault="00EA0EEB" w:rsidP="00091D93">
            <w:pPr>
              <w:pStyle w:val="TableParagraph"/>
              <w:spacing w:before="118"/>
              <w:ind w:left="105"/>
              <w:jc w:val="center"/>
              <w:rPr>
                <w:rFonts w:ascii="Times New Roman" w:hAnsi="Times New Roman" w:cs="Times New Roman"/>
                <w:sz w:val="20"/>
                <w:szCs w:val="20"/>
              </w:rPr>
            </w:pPr>
            <w:r w:rsidRPr="00730B09">
              <w:rPr>
                <w:rFonts w:ascii="Times New Roman" w:hAnsi="Times New Roman" w:cs="Times New Roman"/>
                <w:sz w:val="20"/>
                <w:szCs w:val="20"/>
              </w:rPr>
              <w:t>2010</w:t>
            </w:r>
          </w:p>
        </w:tc>
        <w:tc>
          <w:tcPr>
            <w:tcW w:w="1134" w:type="dxa"/>
            <w:shd w:val="clear" w:color="auto" w:fill="C6D9F1"/>
            <w:vAlign w:val="center"/>
          </w:tcPr>
          <w:p w:rsidR="00EA0EEB" w:rsidRPr="00730B09" w:rsidRDefault="00EA0EEB" w:rsidP="00091D93">
            <w:pPr>
              <w:pStyle w:val="TableParagraph"/>
              <w:spacing w:before="118"/>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tcBorders>
              <w:top w:val="single" w:sz="4" w:space="0" w:color="000000"/>
              <w:bottom w:val="single" w:sz="4" w:space="0" w:color="000000"/>
            </w:tcBorders>
            <w:shd w:val="clear" w:color="auto" w:fill="C6D9F1"/>
          </w:tcPr>
          <w:p w:rsidR="00EA0EEB" w:rsidRPr="00730B09" w:rsidRDefault="00EA0EEB" w:rsidP="00091D93">
            <w:pPr>
              <w:autoSpaceDE w:val="0"/>
              <w:autoSpaceDN w:val="0"/>
              <w:rPr>
                <w:sz w:val="20"/>
                <w:szCs w:val="20"/>
              </w:rPr>
            </w:pPr>
          </w:p>
        </w:tc>
        <w:tc>
          <w:tcPr>
            <w:tcW w:w="4007" w:type="dxa"/>
            <w:tcBorders>
              <w:top w:val="single" w:sz="4" w:space="0" w:color="000000"/>
              <w:bottom w:val="single" w:sz="4" w:space="0" w:color="000000"/>
            </w:tcBorders>
            <w:shd w:val="clear" w:color="auto" w:fill="C6D9F1"/>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Resim Anasanat Dalı</w:t>
            </w:r>
          </w:p>
        </w:tc>
        <w:tc>
          <w:tcPr>
            <w:tcW w:w="1134" w:type="dxa"/>
            <w:tcBorders>
              <w:top w:val="single" w:sz="4" w:space="0" w:color="000000"/>
              <w:bottom w:val="single" w:sz="4" w:space="0" w:color="000000"/>
            </w:tcBorders>
            <w:shd w:val="clear" w:color="auto" w:fill="C6D9F1"/>
            <w:vAlign w:val="center"/>
          </w:tcPr>
          <w:p w:rsidR="00EA0EEB" w:rsidRPr="00730B09" w:rsidRDefault="00EA0EEB" w:rsidP="00091D93">
            <w:pPr>
              <w:pStyle w:val="TableParagraph"/>
              <w:spacing w:line="195" w:lineRule="exact"/>
              <w:ind w:left="105"/>
              <w:jc w:val="center"/>
              <w:rPr>
                <w:rFonts w:ascii="Times New Roman" w:hAnsi="Times New Roman" w:cs="Times New Roman"/>
                <w:sz w:val="20"/>
                <w:szCs w:val="20"/>
              </w:rPr>
            </w:pPr>
            <w:r w:rsidRPr="00730B09">
              <w:rPr>
                <w:rFonts w:ascii="Times New Roman" w:hAnsi="Times New Roman" w:cs="Times New Roman"/>
                <w:sz w:val="20"/>
                <w:szCs w:val="20"/>
              </w:rPr>
              <w:t>2014</w:t>
            </w:r>
          </w:p>
        </w:tc>
        <w:tc>
          <w:tcPr>
            <w:tcW w:w="1134" w:type="dxa"/>
            <w:tcBorders>
              <w:top w:val="single" w:sz="4" w:space="0" w:color="000000"/>
              <w:bottom w:val="single" w:sz="4" w:space="0" w:color="000000"/>
            </w:tcBorders>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28"/>
        </w:trPr>
        <w:tc>
          <w:tcPr>
            <w:tcW w:w="2775" w:type="dxa"/>
            <w:vMerge w:val="restart"/>
            <w:shd w:val="clear" w:color="auto" w:fill="F2DBDB"/>
          </w:tcPr>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ind w:left="107"/>
              <w:rPr>
                <w:rFonts w:ascii="Times New Roman" w:hAnsi="Times New Roman" w:cs="Times New Roman"/>
                <w:b/>
                <w:sz w:val="20"/>
                <w:szCs w:val="20"/>
              </w:rPr>
            </w:pPr>
            <w:r w:rsidRPr="00730B09">
              <w:rPr>
                <w:rFonts w:ascii="Times New Roman" w:hAnsi="Times New Roman" w:cs="Times New Roman"/>
                <w:b/>
                <w:sz w:val="20"/>
                <w:szCs w:val="20"/>
              </w:rPr>
              <w:t>SERAMİK</w:t>
            </w:r>
          </w:p>
        </w:tc>
        <w:tc>
          <w:tcPr>
            <w:tcW w:w="4007" w:type="dxa"/>
            <w:shd w:val="clear" w:color="auto" w:fill="F2DBDB"/>
          </w:tcPr>
          <w:p w:rsidR="00EA0EEB" w:rsidRPr="00730B09" w:rsidRDefault="00EA0EEB" w:rsidP="00091D93">
            <w:pPr>
              <w:pStyle w:val="TableParagraph"/>
              <w:ind w:left="107"/>
              <w:rPr>
                <w:rFonts w:ascii="Times New Roman" w:hAnsi="Times New Roman" w:cs="Times New Roman"/>
                <w:sz w:val="20"/>
                <w:szCs w:val="20"/>
              </w:rPr>
            </w:pPr>
            <w:r w:rsidRPr="00730B09">
              <w:rPr>
                <w:rFonts w:ascii="Times New Roman" w:hAnsi="Times New Roman" w:cs="Times New Roman"/>
                <w:sz w:val="20"/>
                <w:szCs w:val="20"/>
              </w:rPr>
              <w:t>Seramik Bölümü</w:t>
            </w:r>
          </w:p>
        </w:tc>
        <w:tc>
          <w:tcPr>
            <w:tcW w:w="1134" w:type="dxa"/>
            <w:shd w:val="clear" w:color="auto" w:fill="F2DBDB"/>
            <w:vAlign w:val="center"/>
          </w:tcPr>
          <w:p w:rsidR="00EA0EEB" w:rsidRPr="00730B09" w:rsidRDefault="00EA0EEB" w:rsidP="00091D93">
            <w:pPr>
              <w:pStyle w:val="TableParagraph"/>
              <w:ind w:left="105"/>
              <w:jc w:val="center"/>
              <w:rPr>
                <w:rFonts w:ascii="Times New Roman" w:hAnsi="Times New Roman" w:cs="Times New Roman"/>
                <w:sz w:val="20"/>
                <w:szCs w:val="20"/>
              </w:rPr>
            </w:pPr>
            <w:r w:rsidRPr="00730B09">
              <w:rPr>
                <w:rFonts w:ascii="Times New Roman" w:hAnsi="Times New Roman" w:cs="Times New Roman"/>
                <w:sz w:val="20"/>
                <w:szCs w:val="20"/>
              </w:rPr>
              <w:t>2010</w:t>
            </w:r>
          </w:p>
        </w:tc>
        <w:tc>
          <w:tcPr>
            <w:tcW w:w="1134" w:type="dxa"/>
            <w:shd w:val="clear" w:color="auto" w:fill="F2DBDB"/>
            <w:vAlign w:val="center"/>
          </w:tcPr>
          <w:p w:rsidR="00EA0EEB" w:rsidRPr="00730B09" w:rsidRDefault="00EA0EEB" w:rsidP="00091D93">
            <w:pPr>
              <w:pStyle w:val="TableParagraph"/>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tcBorders>
              <w:top w:val="single" w:sz="4" w:space="0" w:color="000000"/>
            </w:tcBorders>
            <w:shd w:val="clear" w:color="auto" w:fill="F2DBDB"/>
          </w:tcPr>
          <w:p w:rsidR="00EA0EEB" w:rsidRPr="00730B09" w:rsidRDefault="00EA0EEB" w:rsidP="00091D93">
            <w:pPr>
              <w:autoSpaceDE w:val="0"/>
              <w:autoSpaceDN w:val="0"/>
              <w:rPr>
                <w:sz w:val="20"/>
                <w:szCs w:val="20"/>
              </w:rPr>
            </w:pPr>
          </w:p>
        </w:tc>
        <w:tc>
          <w:tcPr>
            <w:tcW w:w="4007" w:type="dxa"/>
            <w:tcBorders>
              <w:top w:val="single" w:sz="4" w:space="0" w:color="000000"/>
            </w:tcBorders>
            <w:shd w:val="clear" w:color="auto" w:fill="F2DBDB"/>
          </w:tcPr>
          <w:p w:rsidR="00EA0EEB" w:rsidRPr="00730B09" w:rsidRDefault="00EA0EEB" w:rsidP="00091D93">
            <w:pPr>
              <w:pStyle w:val="TableParagraph"/>
              <w:tabs>
                <w:tab w:val="left" w:pos="954"/>
                <w:tab w:val="left" w:pos="1456"/>
                <w:tab w:val="left" w:pos="2824"/>
              </w:tabs>
              <w:spacing w:before="118"/>
              <w:ind w:left="107"/>
              <w:rPr>
                <w:rFonts w:ascii="Times New Roman" w:hAnsi="Times New Roman" w:cs="Times New Roman"/>
                <w:sz w:val="20"/>
                <w:szCs w:val="20"/>
              </w:rPr>
            </w:pPr>
            <w:r w:rsidRPr="00730B09">
              <w:rPr>
                <w:rFonts w:ascii="Times New Roman" w:hAnsi="Times New Roman" w:cs="Times New Roman"/>
                <w:sz w:val="20"/>
                <w:szCs w:val="20"/>
              </w:rPr>
              <w:t>Cam Anasanat Dalı</w:t>
            </w:r>
          </w:p>
        </w:tc>
        <w:tc>
          <w:tcPr>
            <w:tcW w:w="1134" w:type="dxa"/>
            <w:tcBorders>
              <w:top w:val="single" w:sz="4" w:space="0" w:color="000000"/>
            </w:tcBorders>
            <w:shd w:val="clear" w:color="auto" w:fill="F2DBDB"/>
            <w:vAlign w:val="center"/>
          </w:tcPr>
          <w:p w:rsidR="00EA0EEB" w:rsidRPr="00730B09" w:rsidRDefault="00EA0EEB" w:rsidP="00091D93">
            <w:pPr>
              <w:pStyle w:val="TableParagraph"/>
              <w:spacing w:before="118"/>
              <w:ind w:left="105"/>
              <w:jc w:val="center"/>
              <w:rPr>
                <w:rFonts w:ascii="Times New Roman" w:hAnsi="Times New Roman" w:cs="Times New Roman"/>
                <w:sz w:val="20"/>
                <w:szCs w:val="20"/>
              </w:rPr>
            </w:pPr>
            <w:r w:rsidRPr="00730B09">
              <w:rPr>
                <w:rFonts w:ascii="Times New Roman" w:hAnsi="Times New Roman" w:cs="Times New Roman"/>
                <w:sz w:val="20"/>
                <w:szCs w:val="20"/>
              </w:rPr>
              <w:t>2010</w:t>
            </w:r>
          </w:p>
        </w:tc>
        <w:tc>
          <w:tcPr>
            <w:tcW w:w="1134" w:type="dxa"/>
            <w:tcBorders>
              <w:top w:val="single" w:sz="4" w:space="0" w:color="000000"/>
            </w:tcBorders>
            <w:shd w:val="clear" w:color="auto" w:fill="F2DBDB"/>
            <w:vAlign w:val="center"/>
          </w:tcPr>
          <w:p w:rsidR="00EA0EEB" w:rsidRPr="00730B09" w:rsidRDefault="00EA0EEB" w:rsidP="00091D93">
            <w:pPr>
              <w:pStyle w:val="TableParagraph"/>
              <w:spacing w:before="118"/>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93"/>
        </w:trPr>
        <w:tc>
          <w:tcPr>
            <w:tcW w:w="2775" w:type="dxa"/>
            <w:vMerge/>
            <w:tcBorders>
              <w:top w:val="single" w:sz="4" w:space="0" w:color="000000"/>
              <w:bottom w:val="single" w:sz="4" w:space="0" w:color="000000"/>
            </w:tcBorders>
            <w:shd w:val="clear" w:color="auto" w:fill="F2DBDB"/>
          </w:tcPr>
          <w:p w:rsidR="00EA0EEB" w:rsidRPr="00730B09" w:rsidRDefault="00EA0EEB" w:rsidP="00091D93">
            <w:pPr>
              <w:autoSpaceDE w:val="0"/>
              <w:autoSpaceDN w:val="0"/>
              <w:rPr>
                <w:sz w:val="20"/>
                <w:szCs w:val="20"/>
              </w:rPr>
            </w:pPr>
          </w:p>
        </w:tc>
        <w:tc>
          <w:tcPr>
            <w:tcW w:w="4007" w:type="dxa"/>
            <w:tcBorders>
              <w:top w:val="single" w:sz="4" w:space="0" w:color="000000"/>
              <w:bottom w:val="single" w:sz="4" w:space="0" w:color="000000"/>
            </w:tcBorders>
            <w:shd w:val="clear" w:color="auto" w:fill="F2DBDB"/>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Seramik Anasanat Dalı</w:t>
            </w:r>
          </w:p>
        </w:tc>
        <w:tc>
          <w:tcPr>
            <w:tcW w:w="1134" w:type="dxa"/>
            <w:tcBorders>
              <w:top w:val="single" w:sz="4" w:space="0" w:color="000000"/>
              <w:bottom w:val="single" w:sz="4" w:space="0" w:color="000000"/>
            </w:tcBorders>
            <w:shd w:val="clear" w:color="auto" w:fill="F2DBDB"/>
            <w:vAlign w:val="center"/>
          </w:tcPr>
          <w:p w:rsidR="00EA0EEB" w:rsidRPr="00730B09" w:rsidRDefault="00EA0EEB" w:rsidP="00091D93">
            <w:pPr>
              <w:pStyle w:val="TableParagraph"/>
              <w:spacing w:line="195" w:lineRule="exact"/>
              <w:ind w:left="105"/>
              <w:jc w:val="center"/>
              <w:rPr>
                <w:rFonts w:ascii="Times New Roman" w:hAnsi="Times New Roman" w:cs="Times New Roman"/>
                <w:sz w:val="20"/>
                <w:szCs w:val="20"/>
              </w:rPr>
            </w:pPr>
            <w:r w:rsidRPr="00730B09">
              <w:rPr>
                <w:rFonts w:ascii="Times New Roman" w:hAnsi="Times New Roman" w:cs="Times New Roman"/>
                <w:sz w:val="20"/>
                <w:szCs w:val="20"/>
              </w:rPr>
              <w:t>2010</w:t>
            </w:r>
          </w:p>
        </w:tc>
        <w:tc>
          <w:tcPr>
            <w:tcW w:w="1134" w:type="dxa"/>
            <w:tcBorders>
              <w:top w:val="single" w:sz="4" w:space="0" w:color="000000"/>
              <w:bottom w:val="single" w:sz="4" w:space="0" w:color="000000"/>
            </w:tcBorders>
            <w:shd w:val="clear" w:color="auto" w:fill="F2DBDB"/>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30"/>
        </w:trPr>
        <w:tc>
          <w:tcPr>
            <w:tcW w:w="2775" w:type="dxa"/>
            <w:vMerge w:val="restart"/>
            <w:shd w:val="clear" w:color="auto" w:fill="C6D9F1"/>
          </w:tcPr>
          <w:p w:rsidR="00EA0EEB" w:rsidRPr="00730B09" w:rsidRDefault="00EA0EEB" w:rsidP="00091D93">
            <w:pPr>
              <w:pStyle w:val="TableParagraph"/>
              <w:rPr>
                <w:rFonts w:ascii="Times New Roman" w:hAnsi="Times New Roman" w:cs="Times New Roman"/>
                <w:sz w:val="20"/>
                <w:szCs w:val="20"/>
              </w:rPr>
            </w:pPr>
          </w:p>
          <w:p w:rsidR="00EA0EEB" w:rsidRPr="00730B09" w:rsidRDefault="00EA0EEB" w:rsidP="00091D93">
            <w:pPr>
              <w:pStyle w:val="TableParagraph"/>
              <w:ind w:left="158"/>
              <w:rPr>
                <w:rFonts w:ascii="Times New Roman" w:hAnsi="Times New Roman" w:cs="Times New Roman"/>
                <w:b/>
                <w:sz w:val="20"/>
                <w:szCs w:val="20"/>
              </w:rPr>
            </w:pPr>
            <w:r w:rsidRPr="00730B09">
              <w:rPr>
                <w:rFonts w:ascii="Times New Roman" w:hAnsi="Times New Roman" w:cs="Times New Roman"/>
                <w:b/>
                <w:sz w:val="20"/>
                <w:szCs w:val="20"/>
              </w:rPr>
              <w:t>SİNEMA VE TELEVİZYON</w:t>
            </w:r>
          </w:p>
        </w:tc>
        <w:tc>
          <w:tcPr>
            <w:tcW w:w="4007" w:type="dxa"/>
            <w:shd w:val="clear" w:color="auto" w:fill="C6D9F1"/>
          </w:tcPr>
          <w:p w:rsidR="00EA0EEB" w:rsidRPr="00730B09" w:rsidRDefault="00EA0EEB" w:rsidP="00091D93">
            <w:pPr>
              <w:pStyle w:val="TableParagraph"/>
              <w:spacing w:line="195" w:lineRule="exact"/>
              <w:ind w:left="107"/>
              <w:rPr>
                <w:rFonts w:ascii="Times New Roman" w:hAnsi="Times New Roman" w:cs="Times New Roman"/>
                <w:sz w:val="20"/>
                <w:szCs w:val="20"/>
              </w:rPr>
            </w:pPr>
            <w:r w:rsidRPr="00730B09">
              <w:rPr>
                <w:rFonts w:ascii="Times New Roman" w:hAnsi="Times New Roman" w:cs="Times New Roman"/>
                <w:sz w:val="20"/>
                <w:szCs w:val="20"/>
              </w:rPr>
              <w:t>Sinema ve Televizyon Bölümü</w:t>
            </w:r>
          </w:p>
        </w:tc>
        <w:tc>
          <w:tcPr>
            <w:tcW w:w="1134" w:type="dxa"/>
            <w:shd w:val="clear" w:color="auto" w:fill="C6D9F1"/>
            <w:vAlign w:val="center"/>
          </w:tcPr>
          <w:p w:rsidR="00EA0EEB" w:rsidRPr="00730B09" w:rsidRDefault="00EA0EEB" w:rsidP="00091D93">
            <w:pPr>
              <w:pStyle w:val="TableParagraph"/>
              <w:spacing w:line="195" w:lineRule="exact"/>
              <w:ind w:left="105"/>
              <w:jc w:val="center"/>
              <w:rPr>
                <w:rFonts w:ascii="Times New Roman" w:hAnsi="Times New Roman" w:cs="Times New Roman"/>
                <w:sz w:val="20"/>
                <w:szCs w:val="20"/>
              </w:rPr>
            </w:pPr>
            <w:r w:rsidRPr="00730B09">
              <w:rPr>
                <w:rFonts w:ascii="Times New Roman" w:hAnsi="Times New Roman" w:cs="Times New Roman"/>
                <w:sz w:val="20"/>
                <w:szCs w:val="20"/>
              </w:rPr>
              <w:t>2010</w:t>
            </w:r>
          </w:p>
        </w:tc>
        <w:tc>
          <w:tcPr>
            <w:tcW w:w="1134" w:type="dxa"/>
            <w:shd w:val="clear" w:color="auto" w:fill="C6D9F1"/>
            <w:vAlign w:val="center"/>
          </w:tcPr>
          <w:p w:rsidR="00EA0EEB" w:rsidRPr="00730B09" w:rsidRDefault="00EA0EEB" w:rsidP="00091D93">
            <w:pPr>
              <w:pStyle w:val="TableParagraph"/>
              <w:spacing w:line="195" w:lineRule="exact"/>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r w:rsidR="00EA0EEB" w:rsidRPr="00730B09" w:rsidTr="00091D93">
        <w:trPr>
          <w:trHeight w:val="347"/>
        </w:trPr>
        <w:tc>
          <w:tcPr>
            <w:tcW w:w="2775" w:type="dxa"/>
            <w:vMerge/>
            <w:tcBorders>
              <w:top w:val="single" w:sz="4" w:space="0" w:color="000000"/>
            </w:tcBorders>
            <w:shd w:val="clear" w:color="auto" w:fill="C6D9F1"/>
          </w:tcPr>
          <w:p w:rsidR="00EA0EEB" w:rsidRPr="00730B09" w:rsidRDefault="00EA0EEB" w:rsidP="00091D93">
            <w:pPr>
              <w:autoSpaceDE w:val="0"/>
              <w:autoSpaceDN w:val="0"/>
              <w:rPr>
                <w:sz w:val="20"/>
                <w:szCs w:val="20"/>
              </w:rPr>
            </w:pPr>
          </w:p>
        </w:tc>
        <w:tc>
          <w:tcPr>
            <w:tcW w:w="4007" w:type="dxa"/>
            <w:tcBorders>
              <w:top w:val="single" w:sz="4" w:space="0" w:color="000000"/>
            </w:tcBorders>
            <w:shd w:val="clear" w:color="auto" w:fill="C6D9F1"/>
          </w:tcPr>
          <w:p w:rsidR="00EA0EEB" w:rsidRPr="00730B09" w:rsidRDefault="00EA0EEB" w:rsidP="00091D93">
            <w:pPr>
              <w:pStyle w:val="TableParagraph"/>
              <w:ind w:left="107"/>
              <w:rPr>
                <w:rFonts w:ascii="Times New Roman" w:hAnsi="Times New Roman" w:cs="Times New Roman"/>
                <w:sz w:val="20"/>
                <w:szCs w:val="20"/>
              </w:rPr>
            </w:pPr>
            <w:r w:rsidRPr="00730B09">
              <w:rPr>
                <w:rFonts w:ascii="Times New Roman" w:hAnsi="Times New Roman" w:cs="Times New Roman"/>
                <w:sz w:val="20"/>
                <w:szCs w:val="20"/>
              </w:rPr>
              <w:t>Sinema ve Televizyon Anabilim Dalı</w:t>
            </w:r>
          </w:p>
        </w:tc>
        <w:tc>
          <w:tcPr>
            <w:tcW w:w="1134" w:type="dxa"/>
            <w:tcBorders>
              <w:top w:val="single" w:sz="4" w:space="0" w:color="000000"/>
            </w:tcBorders>
            <w:shd w:val="clear" w:color="auto" w:fill="C6D9F1"/>
            <w:vAlign w:val="center"/>
          </w:tcPr>
          <w:p w:rsidR="00EA0EEB" w:rsidRPr="00730B09" w:rsidRDefault="00EA0EEB" w:rsidP="00091D93">
            <w:pPr>
              <w:pStyle w:val="TableParagraph"/>
              <w:ind w:left="105"/>
              <w:jc w:val="center"/>
              <w:rPr>
                <w:rFonts w:ascii="Times New Roman" w:hAnsi="Times New Roman" w:cs="Times New Roman"/>
                <w:sz w:val="20"/>
                <w:szCs w:val="20"/>
              </w:rPr>
            </w:pPr>
            <w:r w:rsidRPr="00730B09">
              <w:rPr>
                <w:rFonts w:ascii="Times New Roman" w:hAnsi="Times New Roman" w:cs="Times New Roman"/>
                <w:sz w:val="20"/>
                <w:szCs w:val="20"/>
              </w:rPr>
              <w:t>21.07.2009</w:t>
            </w:r>
          </w:p>
        </w:tc>
        <w:tc>
          <w:tcPr>
            <w:tcW w:w="1134" w:type="dxa"/>
            <w:tcBorders>
              <w:top w:val="single" w:sz="4" w:space="0" w:color="000000"/>
            </w:tcBorders>
            <w:shd w:val="clear" w:color="auto" w:fill="C6D9F1"/>
            <w:vAlign w:val="center"/>
          </w:tcPr>
          <w:p w:rsidR="00EA0EEB" w:rsidRPr="00730B09" w:rsidRDefault="00EA0EEB" w:rsidP="00091D93">
            <w:pPr>
              <w:pStyle w:val="TableParagraph"/>
              <w:ind w:left="108"/>
              <w:jc w:val="center"/>
              <w:rPr>
                <w:rFonts w:ascii="Times New Roman" w:hAnsi="Times New Roman" w:cs="Times New Roman"/>
                <w:sz w:val="20"/>
                <w:szCs w:val="20"/>
              </w:rPr>
            </w:pPr>
            <w:r w:rsidRPr="00730B09">
              <w:rPr>
                <w:rFonts w:ascii="Times New Roman" w:hAnsi="Times New Roman" w:cs="Times New Roman"/>
                <w:sz w:val="20"/>
                <w:szCs w:val="20"/>
              </w:rPr>
              <w:t>Aktif</w:t>
            </w:r>
          </w:p>
        </w:tc>
      </w:tr>
    </w:tbl>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A.1.2. Liderlik</w:t>
      </w:r>
      <w:r w:rsidR="00C42025">
        <w:rPr>
          <w:b/>
          <w:color w:val="000000" w:themeColor="text1"/>
          <w:sz w:val="24"/>
          <w:szCs w:val="24"/>
        </w:rPr>
        <w:t>(alt ölçütü ilgili kanıtlara atıfta bulunarak bu başlık altında raporlayınız)</w:t>
      </w:r>
    </w:p>
    <w:p w:rsidR="00EF0A0D" w:rsidRDefault="00EF0A0D" w:rsidP="00EF0A0D">
      <w:pPr>
        <w:pStyle w:val="GvdeMetni"/>
        <w:spacing w:before="158" w:line="360" w:lineRule="auto"/>
        <w:ind w:right="112"/>
        <w:jc w:val="both"/>
      </w:pPr>
      <w:r w:rsidRPr="00B85E7B">
        <w:t>Yönetsel süreçlerde planlama faaliyetleri, Üniversite</w:t>
      </w:r>
      <w:r w:rsidR="002F355B">
        <w:t>miz</w:t>
      </w:r>
      <w:r w:rsidRPr="00B85E7B">
        <w:t xml:space="preserve"> ve Fakültemiz Stratejik Planları, Akademik Takvim ve Operasyonel Süreç gereklilikleri gözetilerek yapılır. Tanımlı süreçler işletilir (Kalite Yönetim Sistemi kapsamında tüm idari ve yönetsel süreçler tanımlanmış, işletilmektedir), riskleri değerlendirilir, performansları ölçülür ve ihtiyaç duyulan alanlarda iyileştirmeler yapılır. Ayrıca, anketler, bireysel öneri sistemi, belirlenmiş performans göstergelerinin ölçümü sonucu ortaya çıkan veriler, mevzuat, politika ve uygulama değişiklikleri gibi sistemi etkileyen hususlar değerlendirilir ve iyileştirmeler yapılır.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651ED5" w:rsidP="0064434A">
      <w:pPr>
        <w:spacing w:before="120" w:after="120" w:line="360" w:lineRule="auto"/>
        <w:jc w:val="both"/>
        <w:rPr>
          <w:rFonts w:ascii="Times New Roman" w:hAnsi="Times New Roman" w:cs="Times New Roman"/>
          <w:color w:val="000000" w:themeColor="text1"/>
          <w:sz w:val="24"/>
          <w:szCs w:val="24"/>
        </w:rPr>
      </w:pPr>
      <w:hyperlink r:id="rId17" w:history="1">
        <w:r w:rsidR="00EF0A0D" w:rsidRPr="00B85C5F">
          <w:rPr>
            <w:rStyle w:val="Kpr"/>
            <w:rFonts w:ascii="Times New Roman" w:hAnsi="Times New Roman" w:cs="Times New Roman"/>
            <w:sz w:val="24"/>
            <w:szCs w:val="24"/>
          </w:rPr>
          <w:t>https://batman.edu.tr/Birimler/gsf/gorevler/dekanlik</w:t>
        </w:r>
      </w:hyperlink>
    </w:p>
    <w:p w:rsidR="002F4A97" w:rsidRDefault="00651ED5" w:rsidP="0064434A">
      <w:pPr>
        <w:spacing w:before="120" w:after="120" w:line="360" w:lineRule="auto"/>
        <w:jc w:val="both"/>
        <w:rPr>
          <w:rFonts w:ascii="Times New Roman" w:hAnsi="Times New Roman" w:cs="Times New Roman"/>
          <w:color w:val="000000" w:themeColor="text1"/>
          <w:sz w:val="24"/>
          <w:szCs w:val="24"/>
        </w:rPr>
      </w:pPr>
      <w:hyperlink r:id="rId18" w:history="1">
        <w:r w:rsidR="002F4A97" w:rsidRPr="00B85C5F">
          <w:rPr>
            <w:rStyle w:val="Kpr"/>
            <w:rFonts w:ascii="Times New Roman" w:hAnsi="Times New Roman" w:cs="Times New Roman"/>
            <w:sz w:val="24"/>
            <w:szCs w:val="24"/>
          </w:rPr>
          <w:t>https://batman.edu.tr/Birimler/kalite/sayfalar/17390</w:t>
        </w:r>
      </w:hyperlink>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A.1.3. Kurumsal dönüşüm kapasitesi</w:t>
      </w:r>
      <w:r w:rsidR="00C42025">
        <w:rPr>
          <w:b/>
          <w:color w:val="000000" w:themeColor="text1"/>
          <w:sz w:val="24"/>
          <w:szCs w:val="24"/>
        </w:rPr>
        <w:t xml:space="preserve"> (alt ölçütü ilgili kanıtlara atıfta bulunarak bu başlık altında raporlayınız)</w:t>
      </w:r>
    </w:p>
    <w:p w:rsidR="002F4A97" w:rsidRPr="00CA76A4" w:rsidRDefault="002F4A97" w:rsidP="002F4A97">
      <w:pPr>
        <w:pStyle w:val="GvdeMetni"/>
        <w:spacing w:line="276" w:lineRule="auto"/>
        <w:ind w:right="277" w:firstLine="591"/>
        <w:jc w:val="both"/>
      </w:pPr>
      <w:r w:rsidRPr="00CA76A4">
        <w:t>Güzel Sanatlar Fakültesinin misyonu evrensel nitelikte bilgi ve sanat üreten, araştırmacı,  katılımcı,  paylaşımcı özgün ve estetik değerlere sahip, çağdaş bir eğitim vermek;  bilim,  sanat ve kültüre katkı sağlamak; mesleki alanlarında yetkin, toplumsal değerlere saygılı mezunlar ve akademisyenler yetiştirmektir.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651ED5" w:rsidP="0064434A">
      <w:pPr>
        <w:spacing w:before="120" w:after="120" w:line="360" w:lineRule="auto"/>
        <w:jc w:val="both"/>
        <w:rPr>
          <w:b/>
          <w:color w:val="000000" w:themeColor="text1"/>
          <w:sz w:val="24"/>
          <w:szCs w:val="24"/>
        </w:rPr>
      </w:pPr>
      <w:hyperlink r:id="rId19" w:history="1">
        <w:r w:rsidR="002F4A97" w:rsidRPr="00B85C5F">
          <w:rPr>
            <w:rStyle w:val="Kpr"/>
            <w:b/>
            <w:sz w:val="24"/>
            <w:szCs w:val="24"/>
          </w:rPr>
          <w:t>https://batman.edu.tr/Birimler/gsf/sayfalar/19633</w:t>
        </w:r>
      </w:hyperlink>
    </w:p>
    <w:p w:rsidR="002F355B" w:rsidRDefault="00651ED5" w:rsidP="0064434A">
      <w:pPr>
        <w:spacing w:before="120" w:after="120" w:line="360" w:lineRule="auto"/>
        <w:jc w:val="both"/>
        <w:rPr>
          <w:b/>
          <w:color w:val="000000" w:themeColor="text1"/>
          <w:sz w:val="24"/>
          <w:szCs w:val="24"/>
        </w:rPr>
      </w:pPr>
      <w:hyperlink r:id="rId20" w:history="1">
        <w:r w:rsidR="00CE7302" w:rsidRPr="00B85C5F">
          <w:rPr>
            <w:rStyle w:val="Kpr"/>
            <w:b/>
            <w:sz w:val="24"/>
            <w:szCs w:val="24"/>
          </w:rPr>
          <w:t>https://batman.edu.tr/Birimler/gsf/sayfalar/21131</w:t>
        </w:r>
      </w:hyperlink>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A.1.4. İç kalite güvencesi mekanizmaları</w:t>
      </w:r>
      <w:r w:rsidR="00C42025">
        <w:rPr>
          <w:b/>
          <w:color w:val="000000" w:themeColor="text1"/>
          <w:sz w:val="24"/>
          <w:szCs w:val="24"/>
        </w:rPr>
        <w:t xml:space="preserve"> (alt ölçütü ilgili kanıtlara atıfta bulunarak bu başlık altında raporlayınız)</w:t>
      </w:r>
    </w:p>
    <w:p w:rsidR="00CE7302" w:rsidRDefault="00CE7302" w:rsidP="00735410">
      <w:pPr>
        <w:spacing w:line="276" w:lineRule="auto"/>
        <w:ind w:firstLine="558"/>
        <w:jc w:val="both"/>
        <w:rPr>
          <w:b/>
          <w:color w:val="000000" w:themeColor="text1"/>
          <w:sz w:val="24"/>
          <w:szCs w:val="24"/>
        </w:rPr>
      </w:pPr>
      <w:r w:rsidRPr="00CE7302">
        <w:rPr>
          <w:rFonts w:ascii="Times New Roman" w:hAnsi="Times New Roman" w:cs="Times New Roman"/>
          <w:bCs/>
          <w:sz w:val="24"/>
          <w:szCs w:val="24"/>
        </w:rPr>
        <w:t>Batman Üniversitesi, stratejik hedeflerine ulaşmak için kalite güvence sistemini benimsemiş, toplumun ve ekonominin ihtiyaçlarına duyarlı, tüm paydaşlar ile etkileşim içerisinde olan, ürettiği bilgiyi ürüne, teknolojiye ve hizmete dönüştüren, eğitim-öğretimi, araştırma-geliştirme faaliyetlerini, kurumun yönetim sistemini niteliksel ve niceliksel olarak geliştirmeyi esas almış, etkin, verimli, rekabetçi ve girişimci bir üniversite olmayı taahhüt etmektedir.</w:t>
      </w:r>
      <w:r w:rsidRPr="00CE7302">
        <w:rPr>
          <w:rFonts w:ascii="Times New Roman" w:hAnsi="Times New Roman" w:cs="Times New Roman"/>
          <w:bCs/>
          <w:sz w:val="24"/>
          <w:szCs w:val="24"/>
        </w:rPr>
        <w:br/>
        <w:t xml:space="preserve">Tüm birimlerimiz kalite güvence sistemi içerisinde üstün performansa odaklanan, faaliyetlerini uluslararası standartlar ve yasal mevzuata uygun olarak yürüten, başta öğrencilerimizin ve tüm paydaşlarımızın </w:t>
      </w:r>
      <w:r w:rsidRPr="00CE7302">
        <w:rPr>
          <w:rFonts w:ascii="Times New Roman" w:hAnsi="Times New Roman" w:cs="Times New Roman"/>
          <w:bCs/>
          <w:sz w:val="24"/>
          <w:szCs w:val="24"/>
        </w:rPr>
        <w:lastRenderedPageBreak/>
        <w:t>memnuniyeti ile düzenli izlemeye dayalı, iyileştirme ve sürdürebilirliği performans göstergeleriyle izleyen kalite odaklı yönetim sistemini esas almıştır.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A.1.4.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CE7302" w:rsidRDefault="00651ED5" w:rsidP="0064434A">
      <w:pPr>
        <w:spacing w:before="120" w:after="120" w:line="360" w:lineRule="auto"/>
        <w:jc w:val="both"/>
        <w:rPr>
          <w:b/>
          <w:color w:val="000000" w:themeColor="text1"/>
          <w:sz w:val="24"/>
          <w:szCs w:val="24"/>
        </w:rPr>
      </w:pPr>
      <w:hyperlink r:id="rId21" w:history="1">
        <w:r w:rsidR="00CE7302" w:rsidRPr="00B85C5F">
          <w:rPr>
            <w:rStyle w:val="Kpr"/>
            <w:b/>
            <w:sz w:val="24"/>
            <w:szCs w:val="24"/>
          </w:rPr>
          <w:t>https://batman.edu.tr/Birimler/gsf/sayfalar/19633</w:t>
        </w:r>
      </w:hyperlink>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A.1.5. Kamuoyunu bilgilendirme ve hesap verebilirlik</w:t>
      </w:r>
      <w:r w:rsidR="00C42025">
        <w:rPr>
          <w:b/>
          <w:color w:val="000000" w:themeColor="text1"/>
          <w:sz w:val="24"/>
          <w:szCs w:val="24"/>
        </w:rPr>
        <w:t xml:space="preserve"> (alt ölçütü ilgili kanıtlara atıfta bulunarak bu başlık altında raporlayınız)</w:t>
      </w:r>
    </w:p>
    <w:p w:rsidR="00735410" w:rsidRPr="005640A7" w:rsidRDefault="00735410" w:rsidP="00735410">
      <w:pPr>
        <w:spacing w:before="120" w:after="120" w:line="360" w:lineRule="auto"/>
        <w:jc w:val="both"/>
        <w:rPr>
          <w:rFonts w:ascii="Times New Roman" w:hAnsi="Times New Roman" w:cs="Times New Roman"/>
          <w:color w:val="000000" w:themeColor="text1"/>
          <w:sz w:val="24"/>
          <w:szCs w:val="24"/>
        </w:rPr>
      </w:pPr>
      <w:r w:rsidRPr="005640A7">
        <w:rPr>
          <w:rFonts w:ascii="Times New Roman" w:hAnsi="Times New Roman" w:cs="Times New Roman"/>
          <w:color w:val="000000" w:themeColor="text1"/>
          <w:sz w:val="24"/>
          <w:szCs w:val="24"/>
        </w:rPr>
        <w:t>Güzel Sanatlar Fakültesi web sayfası yeniliklere açık, uygun görülen durumlarda daima güncel tutulup, iç paydaşların ve Kalite Koordinatörlüğünün yönlendirme ve destekleriyle iyileştirilmeye devam edilmektedir.  Kamuoyunu bilgilendirme ve hesap verebilirlik mekanizmalarına ilişkin izleme ve iyileştirme kanıtları doğrultusunda birimimize ait 2023 yılı birim iç değerlendirme raporu mevcuttur. Fakültemiz tarafından yürütülen faaliyetler ve hazırlanan raporlar mevzuat hükümleri doğrultusunda Fakültemiz ve Üniversitemiz web sayfaları aracılığıyla kamuoyu ile paylaşılmaktadır. Birimimiz bünyesinde hazırlanan Kurum ve Birim İzleme Değerlendirme Raporları, Kurum ve Birim Faaliyet Raporları, Birimimiz iç kontrol mekanizması tarafından Uyum Eylem Planları, Riskler, Hassas Görevler, Kamu Hizmet Standardı, Kamu İç Kontrol Rehberi, Personelin Ortak Sorumlulukları ile Uyulması Gereken Kurallar, web sitesinde paylaşılmaktadır. Üniversitemiz çalışmaları ile hazırlanmış kılavuz ve yönergeler de web sitemizde yayınlanmaktadır.  Birimimiz yönetimi ve personellerinin iletişim bilgileri güncel tutulmakta ve web sitemizde paylaşılmaktadır.  Fakültemiz kamuoyunu bilgilendirme hesap verilebilirlik ve şeffaflık ilkeleri doğrultusunda tüm faaliyetleri haberler ve duyurular başlığı altında ana sayfamızda güncel olarak kamuoyu ile paylaşılmaktadır.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A.1.5.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651ED5" w:rsidP="0064434A">
      <w:pPr>
        <w:spacing w:before="120" w:after="120" w:line="360" w:lineRule="auto"/>
        <w:jc w:val="both"/>
        <w:rPr>
          <w:b/>
          <w:color w:val="000000" w:themeColor="text1"/>
          <w:sz w:val="24"/>
          <w:szCs w:val="24"/>
        </w:rPr>
      </w:pPr>
      <w:hyperlink r:id="rId22" w:history="1">
        <w:r w:rsidR="00735410" w:rsidRPr="00B85C5F">
          <w:rPr>
            <w:rStyle w:val="Kpr"/>
            <w:b/>
            <w:sz w:val="24"/>
            <w:szCs w:val="24"/>
          </w:rPr>
          <w:t>https://batman.edu.tr/Birimler/gsf/sayfalar/19481</w:t>
        </w:r>
      </w:hyperlink>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A.2.  Misyon ve Stratejik Amaçlar</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A.2.1. Misyon, vizyon ve politikalar</w:t>
      </w:r>
      <w:r w:rsidR="00C42025">
        <w:rPr>
          <w:b/>
          <w:color w:val="000000" w:themeColor="text1"/>
          <w:sz w:val="24"/>
          <w:szCs w:val="24"/>
        </w:rPr>
        <w:t xml:space="preserve"> (alt ölçütü ilgili kanıtlara atıfta bulunarak bu başlık altında raporlayınız)</w:t>
      </w:r>
    </w:p>
    <w:p w:rsidR="00735410" w:rsidRPr="005640A7" w:rsidRDefault="005640A7" w:rsidP="00735410">
      <w:pPr>
        <w:spacing w:before="120" w:after="120" w:line="360" w:lineRule="auto"/>
        <w:jc w:val="both"/>
        <w:rPr>
          <w:rFonts w:ascii="Times New Roman" w:hAnsi="Times New Roman" w:cs="Times New Roman"/>
          <w:color w:val="000000" w:themeColor="text1"/>
          <w:sz w:val="24"/>
          <w:szCs w:val="24"/>
        </w:rPr>
      </w:pPr>
      <w:r w:rsidRPr="005640A7">
        <w:rPr>
          <w:rFonts w:ascii="Times New Roman" w:hAnsi="Times New Roman" w:cs="Times New Roman"/>
          <w:color w:val="000000" w:themeColor="text1"/>
          <w:sz w:val="24"/>
          <w:szCs w:val="24"/>
        </w:rPr>
        <w:t>Fakültemizin</w:t>
      </w:r>
      <w:r w:rsidR="00735410" w:rsidRPr="005640A7">
        <w:rPr>
          <w:rFonts w:ascii="Times New Roman" w:hAnsi="Times New Roman" w:cs="Times New Roman"/>
          <w:color w:val="000000" w:themeColor="text1"/>
          <w:sz w:val="24"/>
          <w:szCs w:val="24"/>
        </w:rPr>
        <w:t xml:space="preserve"> ihtiyaç ve beklentilerine uygun misyon,vizyon ve politikalar mevcuttur. </w:t>
      </w:r>
      <w:r w:rsidR="00EC3766">
        <w:rPr>
          <w:rFonts w:ascii="Times New Roman" w:hAnsi="Times New Roman" w:cs="Times New Roman"/>
          <w:color w:val="000000" w:themeColor="text1"/>
          <w:sz w:val="24"/>
          <w:szCs w:val="24"/>
        </w:rPr>
        <w:t>Fakültemiz Üniversitemizin Kalite Politikasına ve m</w:t>
      </w:r>
      <w:r w:rsidR="00735410" w:rsidRPr="005640A7">
        <w:rPr>
          <w:rFonts w:ascii="Times New Roman" w:hAnsi="Times New Roman" w:cs="Times New Roman"/>
          <w:color w:val="000000" w:themeColor="text1"/>
          <w:sz w:val="24"/>
          <w:szCs w:val="24"/>
        </w:rPr>
        <w:t>evz</w:t>
      </w:r>
      <w:r w:rsidR="00EC3766">
        <w:rPr>
          <w:rFonts w:ascii="Times New Roman" w:hAnsi="Times New Roman" w:cs="Times New Roman"/>
          <w:color w:val="000000" w:themeColor="text1"/>
          <w:sz w:val="24"/>
          <w:szCs w:val="24"/>
        </w:rPr>
        <w:t>uatlara bağlı kalına</w:t>
      </w:r>
      <w:r w:rsidR="00735410" w:rsidRPr="005640A7">
        <w:rPr>
          <w:rFonts w:ascii="Times New Roman" w:hAnsi="Times New Roman" w:cs="Times New Roman"/>
          <w:color w:val="000000" w:themeColor="text1"/>
          <w:sz w:val="24"/>
          <w:szCs w:val="24"/>
        </w:rPr>
        <w:t>rak faaliyetlerimiz sürdürülmektedir.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EC3766" w:rsidRDefault="00651ED5" w:rsidP="0064434A">
      <w:pPr>
        <w:spacing w:before="120" w:after="120" w:line="360" w:lineRule="auto"/>
        <w:jc w:val="both"/>
        <w:rPr>
          <w:b/>
          <w:color w:val="000000" w:themeColor="text1"/>
          <w:sz w:val="24"/>
          <w:szCs w:val="24"/>
        </w:rPr>
      </w:pPr>
      <w:hyperlink r:id="rId23" w:history="1">
        <w:r w:rsidR="00EC3766" w:rsidRPr="00B85C5F">
          <w:rPr>
            <w:rStyle w:val="Kpr"/>
            <w:b/>
            <w:sz w:val="24"/>
            <w:szCs w:val="24"/>
          </w:rPr>
          <w:t>https://batman.edu.tr/Birimler/1403/sayfalar/21123</w:t>
        </w:r>
      </w:hyperlink>
    </w:p>
    <w:p w:rsidR="00EC3766" w:rsidRDefault="00651ED5" w:rsidP="0064434A">
      <w:pPr>
        <w:spacing w:before="120" w:after="120" w:line="360" w:lineRule="auto"/>
        <w:jc w:val="both"/>
        <w:rPr>
          <w:b/>
          <w:color w:val="000000" w:themeColor="text1"/>
          <w:sz w:val="24"/>
          <w:szCs w:val="24"/>
        </w:rPr>
      </w:pPr>
      <w:hyperlink r:id="rId24" w:history="1">
        <w:r w:rsidR="005636E1" w:rsidRPr="00B85C5F">
          <w:rPr>
            <w:rStyle w:val="Kpr"/>
            <w:b/>
            <w:sz w:val="24"/>
            <w:szCs w:val="24"/>
          </w:rPr>
          <w:t>https://batman.edu.tr/Birimler/kalite/sayfalar/19810</w:t>
        </w:r>
      </w:hyperlink>
    </w:p>
    <w:p w:rsidR="00735020" w:rsidRDefault="00735020" w:rsidP="00735020">
      <w:pPr>
        <w:spacing w:before="120" w:after="120" w:line="360" w:lineRule="auto"/>
        <w:jc w:val="both"/>
        <w:rPr>
          <w:b/>
          <w:color w:val="000000" w:themeColor="text1"/>
          <w:sz w:val="24"/>
          <w:szCs w:val="24"/>
        </w:rPr>
      </w:pPr>
      <w:r w:rsidRPr="0064434A">
        <w:rPr>
          <w:b/>
          <w:color w:val="000000" w:themeColor="text1"/>
          <w:sz w:val="24"/>
          <w:szCs w:val="24"/>
        </w:rPr>
        <w:t>A.2.2. Stratejik Amaç ve Hedefler</w:t>
      </w:r>
      <w:r w:rsidR="00C42025">
        <w:rPr>
          <w:b/>
          <w:color w:val="000000" w:themeColor="text1"/>
          <w:sz w:val="24"/>
          <w:szCs w:val="24"/>
        </w:rPr>
        <w:t xml:space="preserve"> (alt ölçütü ilgili kanıtlara atıfta bulunarak bu başlık altında raporlayınız)</w:t>
      </w:r>
    </w:p>
    <w:p w:rsidR="005636E1" w:rsidRPr="009A5B48" w:rsidRDefault="00F51EDB" w:rsidP="00F51EDB">
      <w:pPr>
        <w:spacing w:before="120" w:after="120" w:line="360" w:lineRule="auto"/>
        <w:jc w:val="both"/>
        <w:rPr>
          <w:rFonts w:ascii="Times New Roman" w:hAnsi="Times New Roman" w:cs="Times New Roman"/>
          <w:color w:val="000000" w:themeColor="text1"/>
          <w:sz w:val="24"/>
          <w:szCs w:val="24"/>
        </w:rPr>
      </w:pPr>
      <w:r w:rsidRPr="009A5B48">
        <w:rPr>
          <w:rFonts w:ascii="Times New Roman" w:hAnsi="Times New Roman" w:cs="Times New Roman"/>
          <w:color w:val="000000" w:themeColor="text1"/>
          <w:sz w:val="24"/>
          <w:szCs w:val="24"/>
        </w:rPr>
        <w:t xml:space="preserve">Kamuoyuna ilan edilmiş, Üniversitemizin durum analizi, misyon vizyon ve temel değerler, stratejik amaç ve hedeflerini içeren 2023-2027  Stratejik Planı mevcuttur. Stratejik Planda mevcut dönemi kapsayan kısa ve uzun vadeli amaçlar, hedefler, performans göstergeleri bulunmaktadır. Tüm bu hedeflere yönelik </w:t>
      </w:r>
      <w:r w:rsidRPr="009A5B48">
        <w:rPr>
          <w:rFonts w:ascii="Times New Roman" w:hAnsi="Times New Roman" w:cs="Times New Roman"/>
          <w:color w:val="000000" w:themeColor="text1"/>
          <w:sz w:val="24"/>
          <w:szCs w:val="24"/>
        </w:rPr>
        <w:lastRenderedPageBreak/>
        <w:t>gerçekleştirilecek eylemler, bunların zamanlaması, önceliklendirmesi, sorumluları ve mali kaynakları bulunmaktadır.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651ED5" w:rsidP="0064434A">
      <w:pPr>
        <w:spacing w:before="120" w:after="120" w:line="360" w:lineRule="auto"/>
        <w:jc w:val="both"/>
        <w:rPr>
          <w:b/>
          <w:color w:val="000000" w:themeColor="text1"/>
          <w:sz w:val="24"/>
          <w:szCs w:val="24"/>
        </w:rPr>
      </w:pPr>
      <w:hyperlink r:id="rId25" w:history="1">
        <w:r w:rsidR="00F51EDB" w:rsidRPr="00B85C5F">
          <w:rPr>
            <w:rStyle w:val="Kpr"/>
            <w:b/>
            <w:sz w:val="24"/>
            <w:szCs w:val="24"/>
          </w:rPr>
          <w:t>https://batman.edu.tr/Birimler/strateji/sayfalar/18603</w:t>
        </w:r>
      </w:hyperlink>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A.2.3. Performans yönetimi</w:t>
      </w:r>
      <w:r w:rsidR="00C42025">
        <w:rPr>
          <w:b/>
          <w:color w:val="000000" w:themeColor="text1"/>
          <w:sz w:val="24"/>
          <w:szCs w:val="24"/>
        </w:rPr>
        <w:t xml:space="preserve"> (alt ölçütü ilgili kanıtlara atıfta bulunarak bu başlık altında raporlayınız)</w:t>
      </w:r>
    </w:p>
    <w:p w:rsidR="009A5B48" w:rsidRPr="00CA0D43" w:rsidRDefault="009A5B48" w:rsidP="009A5B48">
      <w:pPr>
        <w:spacing w:before="120" w:after="120" w:line="360" w:lineRule="auto"/>
        <w:jc w:val="both"/>
        <w:rPr>
          <w:rFonts w:ascii="Times New Roman" w:hAnsi="Times New Roman" w:cs="Times New Roman"/>
          <w:color w:val="000000" w:themeColor="text1"/>
          <w:sz w:val="24"/>
          <w:szCs w:val="24"/>
        </w:rPr>
      </w:pPr>
      <w:r w:rsidRPr="00CA0D43">
        <w:rPr>
          <w:rFonts w:ascii="Times New Roman" w:hAnsi="Times New Roman" w:cs="Times New Roman"/>
          <w:color w:val="000000" w:themeColor="text1"/>
          <w:sz w:val="24"/>
          <w:szCs w:val="24"/>
        </w:rPr>
        <w:t>Fakültemize ait 2022 yılı Birim İç Değerlendirme Raporu mevcuttur.</w:t>
      </w:r>
    </w:p>
    <w:p w:rsidR="00F51EDB"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F51EDB" w:rsidRDefault="00651ED5" w:rsidP="0064434A">
      <w:pPr>
        <w:spacing w:before="120" w:after="120" w:line="360" w:lineRule="auto"/>
        <w:jc w:val="both"/>
        <w:rPr>
          <w:b/>
          <w:color w:val="000000" w:themeColor="text1"/>
          <w:sz w:val="24"/>
          <w:szCs w:val="24"/>
        </w:rPr>
      </w:pPr>
      <w:hyperlink r:id="rId26" w:history="1">
        <w:r w:rsidR="00F51EDB" w:rsidRPr="00B85C5F">
          <w:rPr>
            <w:rStyle w:val="Kpr"/>
            <w:b/>
            <w:sz w:val="24"/>
            <w:szCs w:val="24"/>
          </w:rPr>
          <w:t>https://batman.edu.tr/Birimler/strateji/sayfalar/17078</w:t>
        </w:r>
      </w:hyperlink>
    </w:p>
    <w:p w:rsidR="00F51EDB" w:rsidRDefault="00651ED5" w:rsidP="0064434A">
      <w:pPr>
        <w:spacing w:before="120" w:after="120" w:line="360" w:lineRule="auto"/>
        <w:jc w:val="both"/>
        <w:rPr>
          <w:b/>
          <w:color w:val="000000" w:themeColor="text1"/>
          <w:sz w:val="24"/>
          <w:szCs w:val="24"/>
        </w:rPr>
      </w:pPr>
      <w:hyperlink r:id="rId27" w:history="1">
        <w:r w:rsidR="00F51EDB" w:rsidRPr="00B85C5F">
          <w:rPr>
            <w:rStyle w:val="Kpr"/>
            <w:b/>
            <w:sz w:val="24"/>
            <w:szCs w:val="24"/>
          </w:rPr>
          <w:t>https://batman.edu.tr/Birimler/1403/sayfalar/19481</w:t>
        </w:r>
      </w:hyperlink>
    </w:p>
    <w:p w:rsidR="00F51EDB" w:rsidRPr="00452FAC" w:rsidRDefault="00452FAC" w:rsidP="0064434A">
      <w:pPr>
        <w:spacing w:before="120" w:after="120" w:line="360" w:lineRule="auto"/>
        <w:jc w:val="both"/>
        <w:rPr>
          <w:color w:val="000000" w:themeColor="text1"/>
          <w:sz w:val="24"/>
          <w:szCs w:val="24"/>
        </w:rPr>
      </w:pPr>
      <w:r w:rsidRPr="00452FAC">
        <w:rPr>
          <w:color w:val="000000" w:themeColor="text1"/>
          <w:sz w:val="24"/>
          <w:szCs w:val="24"/>
        </w:rPr>
        <w:t>2023 Yılı Kurum İç Değerlendirme Performans Göstergeleri ve kanıtları</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A.3. Yönetim Sistemleri</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A.3.1. Bilgi yönetim sistemi</w:t>
      </w:r>
      <w:r w:rsidR="00C42025">
        <w:rPr>
          <w:b/>
          <w:color w:val="000000" w:themeColor="text1"/>
          <w:sz w:val="24"/>
          <w:szCs w:val="24"/>
        </w:rPr>
        <w:t xml:space="preserve"> (alt ölçütü ilgili kanıtlara atıfta bulunarak bu başlık altında 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A.3.2. İnsan kaynakları yönetimi</w:t>
      </w:r>
      <w:r w:rsidR="00C42025">
        <w:rPr>
          <w:b/>
          <w:color w:val="000000" w:themeColor="text1"/>
          <w:sz w:val="24"/>
          <w:szCs w:val="24"/>
        </w:rPr>
        <w:t xml:space="preserve"> (alt ölçütü ilgili kanıtlara atıfta bulunarak bu başlık altında 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A.3.2.</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A.3.3. Finansal yönetim</w:t>
      </w:r>
      <w:r w:rsidR="00C42025">
        <w:rPr>
          <w:b/>
          <w:color w:val="000000" w:themeColor="text1"/>
          <w:sz w:val="24"/>
          <w:szCs w:val="24"/>
        </w:rPr>
        <w:t xml:space="preserve"> (alt ölçütü ilgili kanıtlara atıfta bulunarak bu başlık altında raporlayınız)</w:t>
      </w:r>
    </w:p>
    <w:p w:rsidR="009D5BD1" w:rsidRPr="00F42993" w:rsidRDefault="009D5BD1" w:rsidP="009D5BD1">
      <w:pPr>
        <w:pStyle w:val="GvdeMetni"/>
        <w:spacing w:line="276" w:lineRule="auto"/>
        <w:ind w:right="110" w:firstLine="490"/>
        <w:jc w:val="both"/>
      </w:pPr>
      <w:r w:rsidRPr="00F42993">
        <w:t xml:space="preserve">5018 sayılı kanuna göre Fakültemiz bütçe teklifi stratejik plana uygun hazırlaması gerekmektedir. Tüm akademik birimlerde olduğu gibi Fakültemiz de bütçesini, dayanaklarını stratejik plandaki hedefler ile örtüştürmek suretiyle oluşturmaktadırlar. Stratejik plan ve performans programlarının kaynak tahsisine etkisi her geçen gün daha çok artmaktadır. </w:t>
      </w:r>
      <w:r>
        <w:t xml:space="preserve">Batman Üniversitesi </w:t>
      </w:r>
      <w:r w:rsidRPr="00F42993">
        <w:t>Stratejik Plan</w:t>
      </w:r>
      <w:r>
        <w:t>ı</w:t>
      </w:r>
      <w:r w:rsidRPr="00F42993">
        <w:t xml:space="preserve"> hazırlık çalışmalarında planlama ve bütçeleme bütünsel bir açıdan</w:t>
      </w:r>
      <w:r w:rsidRPr="00F42993">
        <w:rPr>
          <w:spacing w:val="-3"/>
        </w:rPr>
        <w:t xml:space="preserve"> </w:t>
      </w:r>
      <w:r w:rsidRPr="00F42993">
        <w:t>değerlendirilmiştir.</w:t>
      </w:r>
    </w:p>
    <w:p w:rsidR="0064434A" w:rsidRPr="00090BC7" w:rsidRDefault="00BE2FF4" w:rsidP="0064434A">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 xml:space="preserve">A.3.3. </w:t>
      </w:r>
      <w:r w:rsidR="0064434A" w:rsidRPr="00090BC7">
        <w:rPr>
          <w:rFonts w:ascii="Times New Roman" w:hAnsi="Times New Roman" w:cs="Times New Roman"/>
          <w:b/>
          <w:sz w:val="24"/>
          <w:szCs w:val="24"/>
        </w:rPr>
        <w:t>Kanıtlar (üstteki alt ölçüte yönelik ilgili kanıtları bu başlık altında sıralayınız)</w:t>
      </w:r>
    </w:p>
    <w:p w:rsidR="00452FAC" w:rsidRPr="00090BC7" w:rsidRDefault="00452FAC" w:rsidP="00452FAC">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2547 Yükseköğretim Kanunu- 4734-Sayili-Kamu-Ihale-Kanunu.pdf  </w:t>
      </w:r>
    </w:p>
    <w:p w:rsidR="00452FAC" w:rsidRPr="00090BC7" w:rsidRDefault="00452FAC" w:rsidP="00452FAC">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5018 Kamu-Mali-Yonetimi-ve-Kontrol-Kanunu.pdf</w:t>
      </w:r>
    </w:p>
    <w:p w:rsidR="009D5BD1" w:rsidRPr="00090BC7" w:rsidRDefault="009D5BD1" w:rsidP="00452FAC">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file:///C:/Users/Pc/Desktop/KANITLAR/5018%20Kamu-Mali-Yonetimi-ve-Kontrol-Kanunu.pdf</w:t>
      </w:r>
    </w:p>
    <w:p w:rsidR="009D5BD1" w:rsidRPr="00090BC7" w:rsidRDefault="00651ED5" w:rsidP="009D5BD1">
      <w:pPr>
        <w:spacing w:before="120" w:after="120" w:line="360" w:lineRule="auto"/>
        <w:jc w:val="both"/>
        <w:rPr>
          <w:rStyle w:val="Kpr"/>
          <w:rFonts w:ascii="Times New Roman" w:hAnsi="Times New Roman" w:cs="Times New Roman"/>
          <w:color w:val="auto"/>
          <w:sz w:val="24"/>
          <w:szCs w:val="24"/>
        </w:rPr>
      </w:pPr>
      <w:hyperlink r:id="rId28" w:history="1">
        <w:r w:rsidR="009D5BD1" w:rsidRPr="00090BC7">
          <w:rPr>
            <w:rStyle w:val="Kpr"/>
            <w:rFonts w:ascii="Times New Roman" w:hAnsi="Times New Roman" w:cs="Times New Roman"/>
            <w:color w:val="auto"/>
            <w:sz w:val="24"/>
            <w:szCs w:val="24"/>
          </w:rPr>
          <w:t>https://batman.edu.tr/Birimler/gsf/sayfalar/21127</w:t>
        </w:r>
      </w:hyperlink>
    </w:p>
    <w:p w:rsidR="008E452D" w:rsidRPr="00090BC7" w:rsidRDefault="009D5BD1" w:rsidP="008E452D">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sz w:val="24"/>
          <w:szCs w:val="24"/>
        </w:rPr>
        <w:t xml:space="preserve">  </w:t>
      </w:r>
      <w:r w:rsidR="008E452D" w:rsidRPr="00090BC7">
        <w:rPr>
          <w:rFonts w:ascii="Times New Roman" w:hAnsi="Times New Roman" w:cs="Times New Roman"/>
          <w:b/>
          <w:sz w:val="24"/>
          <w:szCs w:val="24"/>
        </w:rPr>
        <w:t>A.3.4. Süreç yönetimi</w:t>
      </w:r>
      <w:r w:rsidR="00C42025" w:rsidRPr="00090BC7">
        <w:rPr>
          <w:rFonts w:ascii="Times New Roman" w:hAnsi="Times New Roman" w:cs="Times New Roman"/>
          <w:b/>
          <w:sz w:val="24"/>
          <w:szCs w:val="24"/>
        </w:rPr>
        <w:t xml:space="preserve"> (alt ölçütü ilgili kanıtlara atıfta bulunarak bu başlık altında raporlayınız)</w:t>
      </w:r>
    </w:p>
    <w:p w:rsidR="0003644F" w:rsidRPr="00090BC7" w:rsidRDefault="0003644F" w:rsidP="008E452D">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 xml:space="preserve">Fakültemizin </w:t>
      </w:r>
      <w:r w:rsidR="00AA31C8" w:rsidRPr="00090BC7">
        <w:rPr>
          <w:rFonts w:ascii="Times New Roman" w:hAnsi="Times New Roman" w:cs="Times New Roman"/>
          <w:sz w:val="24"/>
          <w:szCs w:val="24"/>
        </w:rPr>
        <w:t xml:space="preserve"> FR-163- Güzel Sanatlar Fakültesi Süreç Formu hazırlanmıştır.</w:t>
      </w:r>
    </w:p>
    <w:p w:rsidR="0064434A" w:rsidRPr="00090BC7" w:rsidRDefault="00BE2FF4" w:rsidP="0064434A">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 xml:space="preserve">A.3.4. </w:t>
      </w:r>
      <w:r w:rsidR="0064434A" w:rsidRPr="00090BC7">
        <w:rPr>
          <w:rFonts w:ascii="Times New Roman" w:hAnsi="Times New Roman" w:cs="Times New Roman"/>
          <w:b/>
          <w:sz w:val="24"/>
          <w:szCs w:val="24"/>
        </w:rPr>
        <w:t>Kanıtlar (üstteki alt ölçüte yönelik ilgili kanıtları bu başlık altında sıralayınız)</w:t>
      </w:r>
    </w:p>
    <w:p w:rsidR="0003644F" w:rsidRPr="00090BC7" w:rsidRDefault="0003644F" w:rsidP="0064434A">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FR-163- Güzel Sanatlar Fakültesi Süreç Formu-</w:t>
      </w:r>
    </w:p>
    <w:p w:rsidR="008E452D" w:rsidRPr="00090BC7" w:rsidRDefault="008E452D" w:rsidP="0064434A">
      <w:pPr>
        <w:spacing w:before="120" w:after="120" w:line="360" w:lineRule="auto"/>
        <w:jc w:val="center"/>
        <w:rPr>
          <w:rFonts w:ascii="Times New Roman" w:hAnsi="Times New Roman" w:cs="Times New Roman"/>
          <w:b/>
          <w:sz w:val="24"/>
          <w:szCs w:val="24"/>
        </w:rPr>
      </w:pPr>
      <w:r w:rsidRPr="00090BC7">
        <w:rPr>
          <w:rFonts w:ascii="Times New Roman" w:hAnsi="Times New Roman" w:cs="Times New Roman"/>
          <w:b/>
          <w:sz w:val="24"/>
          <w:szCs w:val="24"/>
        </w:rPr>
        <w:lastRenderedPageBreak/>
        <w:t>A.4. Paydaş Katılımı</w:t>
      </w:r>
    </w:p>
    <w:p w:rsidR="008E452D" w:rsidRPr="00090BC7" w:rsidRDefault="008E452D" w:rsidP="008E452D">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A.4.1. İç ve dış paydaş katılımı</w:t>
      </w:r>
      <w:r w:rsidR="00C42025" w:rsidRPr="00090BC7">
        <w:rPr>
          <w:rFonts w:ascii="Times New Roman" w:hAnsi="Times New Roman" w:cs="Times New Roman"/>
          <w:b/>
          <w:sz w:val="24"/>
          <w:szCs w:val="24"/>
        </w:rPr>
        <w:t xml:space="preserve"> (alt ölçütü ilgili kanıtlara atıfta bulunarak bu başlık altında raporlayınız)</w:t>
      </w:r>
    </w:p>
    <w:p w:rsidR="0003644F" w:rsidRPr="00090BC7" w:rsidRDefault="001C5308" w:rsidP="008E452D">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Fakültemizin iç ve dış paydaş katılımı ile ilgili “İlgili Taraf Beklenti ve İstek Formu” ile “Bağlam Formu” hazırlanmıştır.</w:t>
      </w:r>
    </w:p>
    <w:p w:rsidR="0064434A" w:rsidRPr="00090BC7" w:rsidRDefault="00BE2FF4" w:rsidP="0064434A">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 xml:space="preserve">A.4.1. </w:t>
      </w:r>
      <w:r w:rsidR="0064434A" w:rsidRPr="00090BC7">
        <w:rPr>
          <w:rFonts w:ascii="Times New Roman" w:hAnsi="Times New Roman" w:cs="Times New Roman"/>
          <w:b/>
          <w:sz w:val="24"/>
          <w:szCs w:val="24"/>
        </w:rPr>
        <w:t>Kanıtlar (üstteki alt ölçüte yönelik ilgili kanıtları bu başlık altında sıralayınız)</w:t>
      </w:r>
    </w:p>
    <w:p w:rsidR="0064434A" w:rsidRPr="00090BC7" w:rsidRDefault="001C5308" w:rsidP="0064434A">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İlgili Taraf Beklenti ve İstek Formu</w:t>
      </w:r>
    </w:p>
    <w:p w:rsidR="001C5308" w:rsidRPr="00090BC7" w:rsidRDefault="001C5308" w:rsidP="0064434A">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Bağlam Formu</w:t>
      </w:r>
    </w:p>
    <w:p w:rsidR="008E452D" w:rsidRPr="00090BC7" w:rsidRDefault="008E452D" w:rsidP="008E452D">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A.4.2. Öğrenci geri bildirimleri</w:t>
      </w:r>
      <w:r w:rsidR="00C42025" w:rsidRPr="00090BC7">
        <w:rPr>
          <w:rFonts w:ascii="Times New Roman" w:hAnsi="Times New Roman" w:cs="Times New Roman"/>
          <w:b/>
          <w:sz w:val="24"/>
          <w:szCs w:val="24"/>
        </w:rPr>
        <w:t xml:space="preserve"> (alt ölçütü ilgili kanıtlara atıfta bulunarak bu başlık altında raporlayınız)</w:t>
      </w:r>
    </w:p>
    <w:p w:rsidR="001C5308" w:rsidRPr="00090BC7" w:rsidRDefault="001C5308" w:rsidP="001C5308">
      <w:pPr>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Öğrencilerimize yönelik anketler yapılmış olup anket sonuçlarına yönelik değerlendirmelerimiz yapılmıştır.</w:t>
      </w:r>
    </w:p>
    <w:p w:rsidR="0064434A" w:rsidRPr="00090BC7" w:rsidRDefault="00BE2FF4" w:rsidP="0064434A">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 xml:space="preserve">A.4.2. </w:t>
      </w:r>
      <w:r w:rsidR="0064434A" w:rsidRPr="00090BC7">
        <w:rPr>
          <w:rFonts w:ascii="Times New Roman" w:hAnsi="Times New Roman" w:cs="Times New Roman"/>
          <w:b/>
          <w:sz w:val="24"/>
          <w:szCs w:val="24"/>
        </w:rPr>
        <w:t>Kanıtlar (üstteki alt ölçüte yönelik ilgili kanıtları bu başlık altında sıralayınız)</w:t>
      </w:r>
    </w:p>
    <w:p w:rsidR="0064434A" w:rsidRPr="00090BC7" w:rsidRDefault="001C5308" w:rsidP="00AA31C8">
      <w:pPr>
        <w:tabs>
          <w:tab w:val="left" w:pos="2040"/>
          <w:tab w:val="left" w:pos="2130"/>
        </w:tabs>
        <w:spacing w:before="120" w:after="120" w:line="360" w:lineRule="auto"/>
        <w:jc w:val="both"/>
        <w:rPr>
          <w:rFonts w:ascii="Times New Roman" w:hAnsi="Times New Roman" w:cs="Times New Roman"/>
          <w:sz w:val="24"/>
          <w:szCs w:val="24"/>
        </w:rPr>
      </w:pPr>
      <w:r w:rsidRPr="00090BC7">
        <w:rPr>
          <w:rFonts w:ascii="Times New Roman" w:hAnsi="Times New Roman" w:cs="Times New Roman"/>
          <w:sz w:val="24"/>
          <w:szCs w:val="24"/>
        </w:rPr>
        <w:t>Öğrenci Mem</w:t>
      </w:r>
      <w:r w:rsidR="00090BC7" w:rsidRPr="00090BC7">
        <w:rPr>
          <w:rFonts w:ascii="Times New Roman" w:hAnsi="Times New Roman" w:cs="Times New Roman"/>
          <w:sz w:val="24"/>
          <w:szCs w:val="24"/>
        </w:rPr>
        <w:t>nuniyet Anketi Sonuç Raporu 2024</w:t>
      </w:r>
      <w:r w:rsidRPr="00090BC7">
        <w:rPr>
          <w:rFonts w:ascii="Times New Roman" w:hAnsi="Times New Roman" w:cs="Times New Roman"/>
          <w:sz w:val="24"/>
          <w:szCs w:val="24"/>
        </w:rPr>
        <w:t>-2</w:t>
      </w:r>
      <w:r w:rsidR="00AA31C8" w:rsidRPr="00090BC7">
        <w:rPr>
          <w:rFonts w:ascii="Times New Roman" w:hAnsi="Times New Roman" w:cs="Times New Roman"/>
          <w:sz w:val="24"/>
          <w:szCs w:val="24"/>
        </w:rPr>
        <w:tab/>
      </w:r>
    </w:p>
    <w:p w:rsidR="008E452D" w:rsidRPr="00090BC7" w:rsidRDefault="008E452D" w:rsidP="008E452D">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A.4.3. Mezun ilişkileri yönetimi</w:t>
      </w:r>
      <w:r w:rsidR="00C42025" w:rsidRPr="00090BC7">
        <w:rPr>
          <w:rFonts w:ascii="Times New Roman" w:hAnsi="Times New Roman" w:cs="Times New Roman"/>
          <w:b/>
          <w:sz w:val="24"/>
          <w:szCs w:val="24"/>
        </w:rPr>
        <w:t xml:space="preserve"> (alt ölçütü ilgili kanıtlara atıfta bulunarak bu başlık altında raporlayınız)</w:t>
      </w:r>
    </w:p>
    <w:p w:rsidR="0064434A" w:rsidRPr="00090BC7" w:rsidRDefault="00BE2FF4" w:rsidP="0064434A">
      <w:pPr>
        <w:spacing w:before="120" w:after="120" w:line="360" w:lineRule="auto"/>
        <w:jc w:val="both"/>
        <w:rPr>
          <w:rFonts w:ascii="Times New Roman" w:hAnsi="Times New Roman" w:cs="Times New Roman"/>
          <w:b/>
          <w:sz w:val="24"/>
          <w:szCs w:val="24"/>
        </w:rPr>
      </w:pPr>
      <w:r w:rsidRPr="00090BC7">
        <w:rPr>
          <w:rFonts w:ascii="Times New Roman" w:hAnsi="Times New Roman" w:cs="Times New Roman"/>
          <w:b/>
          <w:sz w:val="24"/>
          <w:szCs w:val="24"/>
        </w:rPr>
        <w:t xml:space="preserve">A.4.3. </w:t>
      </w:r>
      <w:r w:rsidR="0064434A" w:rsidRPr="00090BC7">
        <w:rPr>
          <w:rFonts w:ascii="Times New Roman" w:hAnsi="Times New Roman" w:cs="Times New Roman"/>
          <w:b/>
          <w:sz w:val="24"/>
          <w:szCs w:val="24"/>
        </w:rPr>
        <w:t>Kanıtlar (üstteki alt ölçüte yönelik ilgili kanıtları bu başlık altında sıralayınız)</w:t>
      </w:r>
    </w:p>
    <w:p w:rsidR="0064434A" w:rsidRPr="0064434A" w:rsidRDefault="0064434A" w:rsidP="0064434A">
      <w:pPr>
        <w:spacing w:before="120" w:after="120" w:line="360" w:lineRule="auto"/>
        <w:jc w:val="both"/>
        <w:rPr>
          <w:b/>
          <w:color w:val="000000" w:themeColor="text1"/>
          <w:sz w:val="24"/>
          <w:szCs w:val="24"/>
        </w:rPr>
      </w:pP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A.5. Uluslararasılaşma</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A.5.1. Uluslararasılaşma süreçlerinin yönetimi</w:t>
      </w:r>
      <w:r w:rsidR="00C42025">
        <w:rPr>
          <w:b/>
          <w:color w:val="000000" w:themeColor="text1"/>
          <w:sz w:val="24"/>
          <w:szCs w:val="24"/>
        </w:rPr>
        <w:t xml:space="preserve"> (alt ölçütü ilgili kanıtlara atıfta bulunarak bu başlık altında 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Pr="0064434A" w:rsidRDefault="0064434A" w:rsidP="0064434A">
      <w:pPr>
        <w:spacing w:before="120" w:after="120" w:line="360" w:lineRule="auto"/>
        <w:jc w:val="both"/>
        <w:rPr>
          <w:b/>
          <w:color w:val="000000" w:themeColor="text1"/>
          <w:sz w:val="24"/>
          <w:szCs w:val="24"/>
        </w:rPr>
      </w:pP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A.5.2. Uluslararasılaşma kaynakları</w:t>
      </w:r>
      <w:r w:rsidR="00C42025">
        <w:rPr>
          <w:b/>
          <w:color w:val="000000" w:themeColor="text1"/>
          <w:sz w:val="24"/>
          <w:szCs w:val="24"/>
        </w:rPr>
        <w:t xml:space="preserve"> (alt ölçütü ilgili kanıtlara atıfta bulunarak bu başlık altında 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64434A" w:rsidP="0064434A">
      <w:pPr>
        <w:spacing w:before="120" w:after="120" w:line="360" w:lineRule="auto"/>
        <w:jc w:val="both"/>
        <w:rPr>
          <w:b/>
          <w:color w:val="000000" w:themeColor="text1"/>
          <w:sz w:val="24"/>
          <w:szCs w:val="24"/>
        </w:rPr>
      </w:pPr>
    </w:p>
    <w:p w:rsidR="00654C5B"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A.5.3. Uluslararasılaşma performansı</w:t>
      </w:r>
      <w:r w:rsidR="00C42025">
        <w:rPr>
          <w:b/>
          <w:color w:val="000000" w:themeColor="text1"/>
          <w:sz w:val="24"/>
          <w:szCs w:val="24"/>
        </w:rPr>
        <w:t xml:space="preserve"> (alt ölçütü ilgili kanıtlara atıfta bulunarak bu başlık altında 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Pr="0064434A" w:rsidRDefault="0064434A" w:rsidP="008E452D">
      <w:pPr>
        <w:spacing w:before="120" w:after="120" w:line="360" w:lineRule="auto"/>
        <w:jc w:val="both"/>
        <w:rPr>
          <w:b/>
          <w:color w:val="000000" w:themeColor="text1"/>
          <w:sz w:val="24"/>
          <w:szCs w:val="24"/>
        </w:rPr>
        <w:sectPr w:rsidR="0064434A" w:rsidRPr="0064434A" w:rsidSect="00654C5B">
          <w:pgSz w:w="11906" w:h="16838"/>
          <w:pgMar w:top="720" w:right="720" w:bottom="720" w:left="720" w:header="567" w:footer="567" w:gutter="0"/>
          <w:cols w:space="708"/>
          <w:docGrid w:linePitch="299"/>
        </w:sectPr>
      </w:pPr>
    </w:p>
    <w:p w:rsidR="00E46352" w:rsidRPr="00C55709" w:rsidRDefault="00E46352" w:rsidP="00C55709">
      <w:pPr>
        <w:pStyle w:val="Balk1"/>
        <w:jc w:val="center"/>
        <w:rPr>
          <w:rFonts w:asciiTheme="minorHAnsi" w:eastAsia="CamberW04-Regular" w:hAnsiTheme="minorHAnsi" w:cstheme="minorHAnsi"/>
          <w:color w:val="000000" w:themeColor="text1"/>
        </w:rPr>
      </w:pPr>
      <w:bookmarkStart w:id="11" w:name="_Toc189652304"/>
      <w:r w:rsidRPr="00C55709">
        <w:rPr>
          <w:rFonts w:asciiTheme="minorHAnsi" w:eastAsia="CamberW04-Regular" w:hAnsiTheme="minorHAnsi" w:cstheme="minorHAnsi"/>
          <w:color w:val="000000" w:themeColor="text1"/>
        </w:rPr>
        <w:lastRenderedPageBreak/>
        <w:t>B. EĞİTİM VE ÖĞRETİM</w:t>
      </w:r>
      <w:bookmarkEnd w:id="11"/>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rsidTr="00E46352">
        <w:trPr>
          <w:trHeight w:val="397"/>
        </w:trPr>
        <w:tc>
          <w:tcPr>
            <w:tcW w:w="15222" w:type="dxa"/>
            <w:gridSpan w:val="6"/>
            <w:shd w:val="clear" w:color="auto" w:fill="BADEF4"/>
            <w:vAlign w:val="center"/>
          </w:tcPr>
          <w:p w:rsidR="00DD1A02" w:rsidRPr="0014024E" w:rsidRDefault="00E46352" w:rsidP="0014024E">
            <w:pPr>
              <w:jc w:val="right"/>
              <w:rPr>
                <w:b/>
                <w:color w:val="000000" w:themeColor="text1"/>
                <w:sz w:val="22"/>
                <w:szCs w:val="22"/>
              </w:rPr>
            </w:pPr>
            <w:bookmarkStart w:id="12" w:name="_Toc154652320"/>
            <w:r w:rsidRPr="0014024E">
              <w:rPr>
                <w:b/>
                <w:color w:val="000000" w:themeColor="text1"/>
                <w:sz w:val="22"/>
                <w:szCs w:val="22"/>
              </w:rPr>
              <w:t>B. EĞİTİM VE ÖĞRETİM</w:t>
            </w:r>
            <w:bookmarkEnd w:id="12"/>
          </w:p>
        </w:tc>
      </w:tr>
      <w:tr w:rsidR="00DD1A02" w:rsidRPr="00F47E98" w:rsidTr="00E46352">
        <w:trPr>
          <w:trHeight w:val="9"/>
        </w:trPr>
        <w:tc>
          <w:tcPr>
            <w:tcW w:w="15222" w:type="dxa"/>
            <w:gridSpan w:val="6"/>
            <w:shd w:val="clear" w:color="auto" w:fill="BADEF4"/>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44"/>
        </w:trPr>
        <w:tc>
          <w:tcPr>
            <w:tcW w:w="5382" w:type="dxa"/>
            <w:shd w:val="clear" w:color="auto" w:fill="BADEF4"/>
          </w:tcPr>
          <w:p w:rsidR="00DD1A02" w:rsidRPr="00F47E98" w:rsidRDefault="00DD1A02" w:rsidP="00E46352">
            <w:pPr>
              <w:spacing w:line="276" w:lineRule="auto"/>
              <w:rPr>
                <w:sz w:val="22"/>
                <w:szCs w:val="22"/>
              </w:rPr>
            </w:pPr>
          </w:p>
        </w:tc>
        <w:tc>
          <w:tcPr>
            <w:tcW w:w="1843"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1985"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843"/>
        </w:trPr>
        <w:tc>
          <w:tcPr>
            <w:tcW w:w="5382" w:type="dxa"/>
            <w:vMerge w:val="restart"/>
            <w:shd w:val="clear" w:color="auto" w:fill="FFFFFF"/>
          </w:tcPr>
          <w:p w:rsidR="00DD1A02" w:rsidRPr="00F47E98"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B.1.1. Programların tasarımı ve onayı</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rsidR="00DD1A02" w:rsidRPr="00F47E98" w:rsidRDefault="00DD1A02" w:rsidP="00E46352">
            <w:pPr>
              <w:spacing w:line="276" w:lineRule="auto"/>
              <w:jc w:val="both"/>
              <w:rPr>
                <w:sz w:val="22"/>
                <w:szCs w:val="22"/>
              </w:rPr>
            </w:pPr>
          </w:p>
        </w:tc>
        <w:tc>
          <w:tcPr>
            <w:tcW w:w="1902"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806"/>
        </w:trPr>
        <w:tc>
          <w:tcPr>
            <w:tcW w:w="5382"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rsidTr="00E46352">
        <w:trPr>
          <w:trHeight w:val="343"/>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43"/>
        </w:trPr>
        <w:tc>
          <w:tcPr>
            <w:tcW w:w="5568" w:type="dxa"/>
            <w:shd w:val="clear" w:color="auto" w:fill="A5D2ED"/>
            <w:vAlign w:val="bottom"/>
          </w:tcPr>
          <w:p w:rsidR="00DD1A02" w:rsidRPr="00F47E98" w:rsidRDefault="00DD1A02" w:rsidP="00E46352">
            <w:pPr>
              <w:spacing w:line="276" w:lineRule="auto"/>
              <w:rPr>
                <w:b/>
                <w:sz w:val="22"/>
                <w:szCs w:val="22"/>
              </w:rPr>
            </w:pPr>
          </w:p>
        </w:tc>
        <w:tc>
          <w:tcPr>
            <w:tcW w:w="18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166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72"/>
        </w:trPr>
        <w:tc>
          <w:tcPr>
            <w:tcW w:w="5568" w:type="dxa"/>
            <w:vMerge w:val="restart"/>
            <w:shd w:val="clear" w:color="auto" w:fill="FFFFFF"/>
          </w:tcPr>
          <w:p w:rsidR="00DD1A02" w:rsidRPr="00F47E98" w:rsidRDefault="00DD1A02" w:rsidP="00E46352">
            <w:pPr>
              <w:spacing w:line="276" w:lineRule="auto"/>
              <w:rPr>
                <w:b/>
                <w:bCs/>
                <w:sz w:val="22"/>
                <w:szCs w:val="22"/>
              </w:rPr>
            </w:pPr>
          </w:p>
          <w:p w:rsidR="00DD1A02" w:rsidRPr="002E259D" w:rsidRDefault="00F341B0" w:rsidP="00E46352">
            <w:pPr>
              <w:jc w:val="both"/>
              <w:rPr>
                <w:b/>
                <w:bCs/>
                <w:sz w:val="22"/>
                <w:szCs w:val="22"/>
              </w:rPr>
            </w:pPr>
            <w:r w:rsidRPr="002E259D">
              <w:rPr>
                <w:b/>
                <w:bCs/>
                <w:sz w:val="22"/>
                <w:szCs w:val="22"/>
              </w:rPr>
              <w:t xml:space="preserve">B.1.2. Programın ders dağılım dengesi </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535"/>
        </w:trPr>
        <w:tc>
          <w:tcPr>
            <w:tcW w:w="556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04"/>
        </w:trPr>
        <w:tc>
          <w:tcPr>
            <w:tcW w:w="15446"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04"/>
        </w:trPr>
        <w:tc>
          <w:tcPr>
            <w:tcW w:w="5588" w:type="dxa"/>
            <w:shd w:val="clear" w:color="auto" w:fill="A5D2ED"/>
            <w:vAlign w:val="bottom"/>
          </w:tcPr>
          <w:p w:rsidR="00DD1A02" w:rsidRPr="00F47E98" w:rsidRDefault="00DD1A02" w:rsidP="00E46352">
            <w:pPr>
              <w:spacing w:line="276" w:lineRule="auto"/>
              <w:rPr>
                <w:b/>
                <w:sz w:val="22"/>
                <w:szCs w:val="22"/>
              </w:rPr>
            </w:pPr>
          </w:p>
        </w:tc>
        <w:tc>
          <w:tcPr>
            <w:tcW w:w="208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00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7555C" w:rsidRPr="00F47E98">
                  <w:rPr>
                    <w:rFonts w:ascii="MS Gothic" w:eastAsia="MS Gothic" w:hAnsi="MS Gothic" w:hint="eastAsia"/>
                    <w:b/>
                    <w:sz w:val="22"/>
                    <w:szCs w:val="22"/>
                  </w:rPr>
                  <w:t>☐</w:t>
                </w:r>
              </w:sdtContent>
            </w:sdt>
          </w:p>
        </w:tc>
        <w:tc>
          <w:tcPr>
            <w:tcW w:w="172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84"/>
        </w:trPr>
        <w:tc>
          <w:tcPr>
            <w:tcW w:w="5588" w:type="dxa"/>
            <w:vMerge w:val="restart"/>
            <w:shd w:val="clear" w:color="auto" w:fill="FFFFFF"/>
          </w:tcPr>
          <w:p w:rsidR="00DD1A02" w:rsidRPr="00F47E98"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B.1.3. Ders kazanımlarının program çıktılarıyla uyumu</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rsidR="00DD1A02" w:rsidRPr="00F47E98" w:rsidRDefault="00DD1A02" w:rsidP="00E46352">
            <w:pPr>
              <w:spacing w:line="276" w:lineRule="auto"/>
              <w:jc w:val="both"/>
              <w:rPr>
                <w:sz w:val="22"/>
                <w:szCs w:val="22"/>
              </w:rPr>
            </w:pPr>
          </w:p>
        </w:tc>
        <w:tc>
          <w:tcPr>
            <w:tcW w:w="1975"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rsidR="00DD1A02" w:rsidRPr="00F47E98" w:rsidRDefault="00DD1A02" w:rsidP="00E46352">
            <w:pPr>
              <w:spacing w:line="276" w:lineRule="auto"/>
              <w:jc w:val="both"/>
              <w:rPr>
                <w:sz w:val="22"/>
                <w:szCs w:val="22"/>
              </w:rPr>
            </w:pPr>
          </w:p>
        </w:tc>
        <w:tc>
          <w:tcPr>
            <w:tcW w:w="2065" w:type="dxa"/>
            <w:shd w:val="clear" w:color="auto" w:fill="B9DCF1"/>
          </w:tcPr>
          <w:p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202"/>
        </w:trPr>
        <w:tc>
          <w:tcPr>
            <w:tcW w:w="558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582"/>
        </w:trPr>
        <w:tc>
          <w:tcPr>
            <w:tcW w:w="15304"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291"/>
        </w:trPr>
        <w:tc>
          <w:tcPr>
            <w:tcW w:w="5526" w:type="dxa"/>
            <w:shd w:val="clear" w:color="auto" w:fill="A5D2ED"/>
            <w:vAlign w:val="bottom"/>
          </w:tcPr>
          <w:p w:rsidR="00DD1A02" w:rsidRPr="00F47E98" w:rsidRDefault="00DD1A02" w:rsidP="00E46352">
            <w:pPr>
              <w:spacing w:line="276" w:lineRule="auto"/>
              <w:rPr>
                <w:b/>
                <w:sz w:val="22"/>
                <w:szCs w:val="22"/>
              </w:rPr>
            </w:pPr>
          </w:p>
        </w:tc>
        <w:tc>
          <w:tcPr>
            <w:tcW w:w="20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5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37555C" w:rsidRPr="00F47E98">
                  <w:rPr>
                    <w:rFonts w:ascii="MS Gothic" w:eastAsia="MS Gothic" w:hAnsi="MS Gothic" w:hint="eastAsia"/>
                    <w:b/>
                    <w:sz w:val="22"/>
                    <w:szCs w:val="22"/>
                  </w:rPr>
                  <w:t>☐</w:t>
                </w:r>
              </w:sdtContent>
            </w:sdt>
          </w:p>
        </w:tc>
        <w:tc>
          <w:tcPr>
            <w:tcW w:w="159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849"/>
        </w:trPr>
        <w:tc>
          <w:tcPr>
            <w:tcW w:w="5526"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B.1.4. Öğrenci iş yüküne dayalı ders tasarımı</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rsidR="00DD1A02" w:rsidRPr="00F47E98" w:rsidRDefault="00DD1A02" w:rsidP="00E46352">
            <w:pPr>
              <w:spacing w:line="276" w:lineRule="auto"/>
              <w:jc w:val="both"/>
              <w:rPr>
                <w:sz w:val="22"/>
                <w:szCs w:val="22"/>
              </w:rPr>
            </w:pPr>
          </w:p>
        </w:tc>
        <w:tc>
          <w:tcPr>
            <w:tcW w:w="1774" w:type="dxa"/>
            <w:shd w:val="clear" w:color="auto" w:fill="B9DCF1"/>
          </w:tcPr>
          <w:p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765"/>
        </w:trPr>
        <w:tc>
          <w:tcPr>
            <w:tcW w:w="552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F341B0" w:rsidP="00E46352">
            <w:pPr>
              <w:spacing w:before="40"/>
              <w:ind w:left="425" w:right="63"/>
              <w:jc w:val="both"/>
              <w:rPr>
                <w:color w:val="FFFF00"/>
                <w:sz w:val="22"/>
                <w:szCs w:val="22"/>
              </w:rPr>
            </w:pPr>
            <w:bookmarkStart w:id="13" w:name="_heading=h.1ci93xb" w:colFirst="0" w:colLast="0"/>
            <w:bookmarkEnd w:id="13"/>
            <w:r w:rsidRPr="00F47E98">
              <w:rPr>
                <w:color w:val="FF0000"/>
                <w:sz w:val="22"/>
                <w:szCs w:val="22"/>
              </w:rPr>
              <w:t>* 2015 AKTS Kullanıcı Kılavuzu’ndaki anahtar prensipleri taşımalıdır.</w:t>
            </w:r>
          </w:p>
        </w:tc>
      </w:tr>
    </w:tbl>
    <w:p w:rsidR="00DD1A02" w:rsidRPr="00766111" w:rsidRDefault="00DD1A02"/>
    <w:p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rsidTr="00E46352">
        <w:trPr>
          <w:trHeight w:val="397"/>
        </w:trPr>
        <w:tc>
          <w:tcPr>
            <w:tcW w:w="15309"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9"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331"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5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37555C" w:rsidRPr="00F47E98">
                  <w:rPr>
                    <w:rFonts w:ascii="MS Gothic" w:eastAsia="MS Gothic" w:hAnsi="MS Gothic" w:hint="eastAsia"/>
                    <w:b/>
                    <w:sz w:val="22"/>
                    <w:szCs w:val="22"/>
                  </w:rPr>
                  <w:t>☐</w:t>
                </w:r>
              </w:sdtContent>
            </w:sdt>
          </w:p>
        </w:tc>
        <w:tc>
          <w:tcPr>
            <w:tcW w:w="1798"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331"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B.1.5. Programların izlenmesi ve güncellenmesi</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rsidR="00DD1A02" w:rsidRPr="00F47E98" w:rsidRDefault="00F341B0" w:rsidP="00E46352">
            <w:pPr>
              <w:spacing w:before="40"/>
              <w:jc w:val="both"/>
              <w:rPr>
                <w:color w:val="1F3763"/>
                <w:sz w:val="22"/>
                <w:szCs w:val="22"/>
              </w:rPr>
            </w:pPr>
            <w:bookmarkStart w:id="14" w:name="_heading=h.3whwml4" w:colFirst="0" w:colLast="0"/>
            <w:bookmarkEnd w:id="14"/>
            <w:r w:rsidRPr="00F47E98">
              <w:rPr>
                <w:sz w:val="22"/>
                <w:szCs w:val="22"/>
              </w:rPr>
              <w:t>Program çıktılarının izlenmesine ve güncellenmesine ilişkin periyot, ilke, kural ve göstergeler oluşturulmuştur.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rsidR="00DD1A02" w:rsidRPr="00F47E98" w:rsidRDefault="00DD1A02" w:rsidP="00E46352">
            <w:pPr>
              <w:spacing w:line="276" w:lineRule="auto"/>
              <w:jc w:val="both"/>
              <w:rPr>
                <w:sz w:val="22"/>
                <w:szCs w:val="22"/>
              </w:rPr>
            </w:pPr>
          </w:p>
        </w:tc>
        <w:tc>
          <w:tcPr>
            <w:tcW w:w="1798"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331"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516"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0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37555C" w:rsidRPr="00F47E98">
                  <w:rPr>
                    <w:rFonts w:ascii="MS Gothic" w:eastAsia="MS Gothic" w:hAnsi="MS Gothic" w:hint="eastAsia"/>
                    <w:b/>
                    <w:sz w:val="22"/>
                    <w:szCs w:val="22"/>
                  </w:rPr>
                  <w:t>☐</w:t>
                </w:r>
              </w:sdtContent>
            </w:sdt>
          </w:p>
        </w:tc>
        <w:tc>
          <w:tcPr>
            <w:tcW w:w="18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516" w:type="dxa"/>
            <w:vMerge w:val="restart"/>
            <w:shd w:val="clear" w:color="auto" w:fill="FFFFFF"/>
          </w:tcPr>
          <w:p w:rsidR="00DD1A02" w:rsidRPr="00F47E98"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B.1.6. Eğitim ve öğretim süreçlerinin yönetimi</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rsidR="00DD1A02" w:rsidRPr="00F47E98" w:rsidRDefault="00DD1A02" w:rsidP="00E46352">
            <w:pPr>
              <w:spacing w:line="276" w:lineRule="auto"/>
              <w:jc w:val="both"/>
              <w:rPr>
                <w:sz w:val="22"/>
                <w:szCs w:val="22"/>
              </w:rPr>
            </w:pPr>
          </w:p>
        </w:tc>
        <w:tc>
          <w:tcPr>
            <w:tcW w:w="1800"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51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23"/>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34"/>
        </w:trPr>
        <w:tc>
          <w:tcPr>
            <w:tcW w:w="5467"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r w:rsidR="008A272F">
                  <w:rPr>
                    <w:rFonts w:ascii="MS Gothic" w:eastAsia="MS Gothic" w:hAnsi="MS Gothic" w:hint="eastAsia"/>
                    <w:b/>
                    <w:sz w:val="22"/>
                    <w:szCs w:val="22"/>
                  </w:rPr>
                  <w:t>X</w:t>
                </w:r>
              </w:sdtContent>
            </w:sdt>
          </w:p>
        </w:tc>
        <w:tc>
          <w:tcPr>
            <w:tcW w:w="185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37555C" w:rsidRPr="00F47E98">
                  <w:rPr>
                    <w:rFonts w:ascii="MS Gothic" w:eastAsia="MS Gothic" w:hAnsi="MS Gothic" w:hint="eastAsia"/>
                    <w:b/>
                    <w:sz w:val="22"/>
                    <w:szCs w:val="22"/>
                  </w:rPr>
                  <w:t>☐</w:t>
                </w:r>
              </w:sdtContent>
            </w:sdt>
          </w:p>
        </w:tc>
        <w:tc>
          <w:tcPr>
            <w:tcW w:w="168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46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B.2.1. Öğretim yöntem ve teknikleri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522"/>
        </w:trPr>
        <w:tc>
          <w:tcPr>
            <w:tcW w:w="546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sz w:val="22"/>
                <w:szCs w:val="22"/>
              </w:rPr>
            </w:pPr>
          </w:p>
        </w:tc>
      </w:tr>
    </w:tbl>
    <w:p w:rsidR="00DD1A02" w:rsidRPr="00766111" w:rsidRDefault="00DD1A02"/>
    <w:p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4" w:type="dxa"/>
            <w:gridSpan w:val="6"/>
            <w:shd w:val="clear" w:color="auto" w:fill="A5D2ED"/>
            <w:vAlign w:val="bottom"/>
          </w:tcPr>
          <w:p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4677" w:type="dxa"/>
            <w:shd w:val="clear" w:color="auto" w:fill="A5D2ED"/>
            <w:vAlign w:val="bottom"/>
          </w:tcPr>
          <w:p w:rsidR="00DD1A02" w:rsidRPr="00F47E98" w:rsidRDefault="00DD1A02" w:rsidP="00E46352">
            <w:pPr>
              <w:spacing w:line="276" w:lineRule="auto"/>
              <w:jc w:val="both"/>
              <w:rPr>
                <w:sz w:val="22"/>
                <w:szCs w:val="22"/>
              </w:rPr>
            </w:pPr>
          </w:p>
        </w:tc>
        <w:tc>
          <w:tcPr>
            <w:tcW w:w="241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r w:rsidR="00702974">
                  <w:rPr>
                    <w:rFonts w:ascii="MS Gothic" w:eastAsia="MS Gothic" w:hAnsi="MS Gothic" w:hint="eastAsia"/>
                    <w:b/>
                    <w:sz w:val="22"/>
                    <w:szCs w:val="22"/>
                  </w:rPr>
                  <w:t>X</w:t>
                </w:r>
              </w:sdtContent>
            </w:sdt>
          </w:p>
        </w:tc>
        <w:tc>
          <w:tcPr>
            <w:tcW w:w="2127"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37555C" w:rsidRPr="00F47E98">
                  <w:rPr>
                    <w:rFonts w:ascii="MS Gothic" w:eastAsia="MS Gothic" w:hAnsi="MS Gothic" w:hint="eastAsia"/>
                    <w:b/>
                    <w:sz w:val="22"/>
                    <w:szCs w:val="22"/>
                  </w:rPr>
                  <w:t>☐</w:t>
                </w:r>
              </w:sdtContent>
            </w:sdt>
          </w:p>
        </w:tc>
        <w:tc>
          <w:tcPr>
            <w:tcW w:w="159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731"/>
        </w:trPr>
        <w:tc>
          <w:tcPr>
            <w:tcW w:w="467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B.2.2. Ölçme ve değerlendirme </w:t>
            </w:r>
          </w:p>
          <w:p w:rsidR="00DD1A02" w:rsidRPr="00F47E98" w:rsidRDefault="00DD1A02" w:rsidP="00E46352">
            <w:pPr>
              <w:jc w:val="both"/>
              <w:rPr>
                <w:sz w:val="22"/>
                <w:szCs w:val="22"/>
                <w:u w:val="single"/>
              </w:rPr>
            </w:pPr>
          </w:p>
          <w:p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467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rsidR="00E72E55" w:rsidRPr="00F47E98" w:rsidRDefault="00E72E55" w:rsidP="00E46352">
            <w:pPr>
              <w:spacing w:line="276" w:lineRule="auto"/>
              <w:ind w:right="63"/>
              <w:jc w:val="both"/>
              <w:rPr>
                <w:b/>
                <w:i/>
                <w:sz w:val="22"/>
                <w:szCs w:val="22"/>
              </w:rPr>
            </w:pPr>
          </w:p>
          <w:p w:rsidR="00DD1A02" w:rsidRPr="00F47E98" w:rsidRDefault="00F341B0" w:rsidP="00E46352">
            <w:pPr>
              <w:spacing w:line="276" w:lineRule="auto"/>
              <w:ind w:right="63"/>
              <w:jc w:val="both"/>
              <w:rPr>
                <w:b/>
                <w:i/>
                <w:sz w:val="22"/>
                <w:szCs w:val="22"/>
              </w:rPr>
            </w:pPr>
            <w:r w:rsidRPr="00F47E98">
              <w:rPr>
                <w:b/>
                <w:i/>
                <w:sz w:val="22"/>
                <w:szCs w:val="22"/>
              </w:rPr>
              <w:t>Örnek Kanıtlar</w:t>
            </w:r>
          </w:p>
          <w:p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425"/>
              <w:jc w:val="both"/>
              <w:rPr>
                <w:i/>
                <w:color w:val="FF0000"/>
                <w:sz w:val="22"/>
                <w:szCs w:val="22"/>
              </w:rPr>
            </w:pPr>
          </w:p>
          <w:p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301"/>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55"/>
        </w:trPr>
        <w:tc>
          <w:tcPr>
            <w:tcW w:w="5255"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306615896"/>
              </w:sdtPr>
              <w:sdtEndPr/>
              <w:sdtContent>
                <w:r w:rsidR="0037555C" w:rsidRPr="00F47E98">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37555C" w:rsidRPr="00F47E98">
                  <w:rPr>
                    <w:rFonts w:ascii="MS Gothic" w:eastAsia="MS Gothic" w:hAnsi="MS Gothic" w:hint="eastAsia"/>
                    <w:b/>
                    <w:sz w:val="22"/>
                    <w:szCs w:val="22"/>
                  </w:rPr>
                  <w:t>☐</w:t>
                </w:r>
              </w:sdtContent>
            </w:sdt>
          </w:p>
        </w:tc>
        <w:tc>
          <w:tcPr>
            <w:tcW w:w="177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976"/>
        </w:trPr>
        <w:tc>
          <w:tcPr>
            <w:tcW w:w="5255"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rsidR="00DD1A02" w:rsidRPr="00F47E98" w:rsidRDefault="00DD1A02" w:rsidP="00E46352">
            <w:pPr>
              <w:spacing w:line="276" w:lineRule="auto"/>
              <w:jc w:val="both"/>
              <w:rPr>
                <w:sz w:val="22"/>
                <w:szCs w:val="22"/>
              </w:rPr>
            </w:pPr>
          </w:p>
        </w:tc>
        <w:tc>
          <w:tcPr>
            <w:tcW w:w="2003" w:type="dxa"/>
            <w:shd w:val="clear" w:color="auto" w:fill="B9DCF1"/>
          </w:tcPr>
          <w:p w:rsidR="00DD1A02" w:rsidRPr="00F47E98" w:rsidRDefault="00F341B0" w:rsidP="00E46352">
            <w:pPr>
              <w:spacing w:before="40"/>
              <w:jc w:val="both"/>
              <w:rPr>
                <w:color w:val="1F3763"/>
                <w:sz w:val="22"/>
                <w:szCs w:val="22"/>
              </w:rPr>
            </w:pPr>
            <w:bookmarkStart w:id="15" w:name="_heading=h.2bn6wsx" w:colFirst="0" w:colLast="0"/>
            <w:bookmarkEnd w:id="15"/>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733"/>
        </w:trPr>
        <w:tc>
          <w:tcPr>
            <w:tcW w:w="5255"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785"/>
              <w:jc w:val="both"/>
              <w:rPr>
                <w:i/>
                <w:sz w:val="22"/>
                <w:szCs w:val="22"/>
              </w:rPr>
            </w:pPr>
          </w:p>
          <w:p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243" w:type="dxa"/>
            <w:shd w:val="clear" w:color="auto" w:fill="A5D2ED"/>
            <w:vAlign w:val="bottom"/>
          </w:tcPr>
          <w:p w:rsidR="00DD1A02" w:rsidRPr="00F47E98" w:rsidRDefault="00DD1A02" w:rsidP="00E46352">
            <w:pPr>
              <w:spacing w:line="276" w:lineRule="auto"/>
              <w:jc w:val="both"/>
              <w:rPr>
                <w:sz w:val="22"/>
                <w:szCs w:val="22"/>
              </w:rPr>
            </w:pPr>
          </w:p>
        </w:tc>
        <w:tc>
          <w:tcPr>
            <w:tcW w:w="226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68976536"/>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37555C" w:rsidRPr="00F47E98">
                  <w:rPr>
                    <w:rFonts w:ascii="MS Gothic" w:eastAsia="MS Gothic" w:hAnsi="MS Gothic" w:hint="eastAsia"/>
                    <w:b/>
                    <w:sz w:val="22"/>
                    <w:szCs w:val="22"/>
                  </w:rPr>
                  <w:t>☐</w:t>
                </w:r>
              </w:sdtContent>
            </w:sdt>
          </w:p>
        </w:tc>
        <w:tc>
          <w:tcPr>
            <w:tcW w:w="17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05203598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243"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B.2.4. Yeterliliklerin sertifikalandırılması ve diploma</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rsidR="00DD1A02" w:rsidRPr="00F47E98" w:rsidRDefault="00DD1A02" w:rsidP="00E46352">
            <w:pPr>
              <w:spacing w:line="276" w:lineRule="auto"/>
              <w:jc w:val="both"/>
              <w:rPr>
                <w:sz w:val="22"/>
                <w:szCs w:val="22"/>
              </w:rPr>
            </w:pPr>
          </w:p>
        </w:tc>
        <w:tc>
          <w:tcPr>
            <w:tcW w:w="2065" w:type="dxa"/>
            <w:shd w:val="clear" w:color="auto" w:fill="8CC7EC"/>
          </w:tcPr>
          <w:p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rsidR="00DD1A02" w:rsidRPr="00F47E98" w:rsidRDefault="00DD1A02" w:rsidP="00E46352">
            <w:pPr>
              <w:spacing w:line="276" w:lineRule="auto"/>
              <w:jc w:val="both"/>
              <w:rPr>
                <w:sz w:val="22"/>
                <w:szCs w:val="22"/>
              </w:rPr>
            </w:pPr>
          </w:p>
        </w:tc>
        <w:tc>
          <w:tcPr>
            <w:tcW w:w="175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243"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color w:val="FF0000"/>
                <w:sz w:val="22"/>
                <w:szCs w:val="22"/>
              </w:rPr>
            </w:pPr>
          </w:p>
          <w:p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rsidR="00DD1A02" w:rsidRPr="00766111" w:rsidRDefault="00DD1A02"/>
    <w:p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rsidTr="00E46352">
        <w:trPr>
          <w:trHeight w:val="415"/>
        </w:trPr>
        <w:tc>
          <w:tcPr>
            <w:tcW w:w="15446" w:type="dxa"/>
            <w:gridSpan w:val="6"/>
            <w:shd w:val="clear" w:color="auto" w:fill="A5D2ED"/>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
        </w:trPr>
        <w:tc>
          <w:tcPr>
            <w:tcW w:w="4892" w:type="dxa"/>
            <w:shd w:val="clear" w:color="auto" w:fill="A5D2ED"/>
            <w:vAlign w:val="bottom"/>
          </w:tcPr>
          <w:p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37555C" w:rsidRPr="000A4742">
                  <w:rPr>
                    <w:rFonts w:ascii="MS Gothic" w:eastAsia="MS Gothic" w:hAnsi="MS Gothic" w:hint="eastAsia"/>
                    <w:b/>
                    <w:sz w:val="22"/>
                    <w:szCs w:val="22"/>
                  </w:rPr>
                  <w:t>☐</w:t>
                </w:r>
              </w:sdtContent>
            </w:sdt>
          </w:p>
        </w:tc>
        <w:tc>
          <w:tcPr>
            <w:tcW w:w="24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r w:rsidR="00F269A3">
                  <w:rPr>
                    <w:rFonts w:ascii="MS Gothic" w:eastAsia="MS Gothic" w:hAnsi="MS Gothic" w:hint="eastAsia"/>
                    <w:b/>
                    <w:sz w:val="22"/>
                    <w:szCs w:val="22"/>
                  </w:rPr>
                  <w:t>X</w:t>
                </w:r>
              </w:sdtContent>
            </w:sdt>
          </w:p>
        </w:tc>
        <w:tc>
          <w:tcPr>
            <w:tcW w:w="19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2253"/>
        </w:trPr>
        <w:tc>
          <w:tcPr>
            <w:tcW w:w="4892" w:type="dxa"/>
            <w:vMerge w:val="restart"/>
            <w:shd w:val="clear" w:color="auto" w:fill="FFFFFF"/>
          </w:tcPr>
          <w:p w:rsidR="00DD1A02" w:rsidRPr="000A4742"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B.3.1. Öğrenme ortam ve kaynakları</w:t>
            </w:r>
          </w:p>
          <w:p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rsidR="00CB441D" w:rsidRPr="000A4742" w:rsidRDefault="00CB441D" w:rsidP="00CB441D">
            <w:pPr>
              <w:jc w:val="both"/>
              <w:rPr>
                <w:b/>
                <w:color w:val="FF0000"/>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rsidR="00DD1A02" w:rsidRPr="000A4742" w:rsidRDefault="00F341B0" w:rsidP="00E46352">
            <w:pPr>
              <w:spacing w:before="40"/>
              <w:jc w:val="both"/>
              <w:rPr>
                <w:color w:val="1F3763"/>
                <w:sz w:val="22"/>
                <w:szCs w:val="22"/>
              </w:rPr>
            </w:pPr>
            <w:bookmarkStart w:id="16" w:name="_heading=h.qsh70q" w:colFirst="0" w:colLast="0"/>
            <w:bookmarkEnd w:id="16"/>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2765"/>
        </w:trPr>
        <w:tc>
          <w:tcPr>
            <w:tcW w:w="4892"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rsidR="00DD1A02" w:rsidRPr="000A4742" w:rsidRDefault="00DD1A02" w:rsidP="00E46352">
            <w:pPr>
              <w:spacing w:line="276" w:lineRule="auto"/>
              <w:ind w:left="118" w:right="63"/>
              <w:jc w:val="both"/>
              <w:rPr>
                <w:b/>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927"/>
              <w:jc w:val="both"/>
              <w:rPr>
                <w:i/>
                <w:sz w:val="22"/>
                <w:szCs w:val="22"/>
              </w:rPr>
            </w:pPr>
          </w:p>
        </w:tc>
      </w:tr>
    </w:tbl>
    <w:p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7"/>
        </w:trPr>
        <w:tc>
          <w:tcPr>
            <w:tcW w:w="5528" w:type="dxa"/>
            <w:shd w:val="clear" w:color="auto" w:fill="A5D2ED"/>
            <w:vAlign w:val="bottom"/>
          </w:tcPr>
          <w:p w:rsidR="00DD1A02" w:rsidRPr="000A4742" w:rsidRDefault="00DD1A02" w:rsidP="00E46352">
            <w:pPr>
              <w:spacing w:line="276" w:lineRule="auto"/>
              <w:jc w:val="both"/>
              <w:rPr>
                <w:sz w:val="22"/>
                <w:szCs w:val="22"/>
              </w:rPr>
            </w:pPr>
          </w:p>
        </w:tc>
        <w:tc>
          <w:tcPr>
            <w:tcW w:w="212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37555C" w:rsidRPr="000A4742">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04"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0A4742">
                  <w:rPr>
                    <w:rFonts w:ascii="MS Gothic" w:eastAsia="MS Gothic" w:hAnsi="MS Gothic" w:hint="eastAsia"/>
                    <w:b/>
                    <w:sz w:val="22"/>
                    <w:szCs w:val="22"/>
                  </w:rPr>
                  <w:t>☐</w:t>
                </w:r>
              </w:sdtContent>
            </w:sdt>
          </w:p>
        </w:tc>
        <w:tc>
          <w:tcPr>
            <w:tcW w:w="173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342"/>
        </w:trPr>
        <w:tc>
          <w:tcPr>
            <w:tcW w:w="5528" w:type="dxa"/>
            <w:vMerge w:val="restart"/>
            <w:shd w:val="clear" w:color="auto" w:fill="FFFFFF"/>
          </w:tcPr>
          <w:p w:rsidR="00DD1A02" w:rsidRPr="000A4742"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B.3.2. Akademik destek hizmetleri</w:t>
            </w:r>
          </w:p>
          <w:p w:rsidR="00DD1A02" w:rsidRPr="000A4742" w:rsidRDefault="00DD1A02" w:rsidP="00E46352">
            <w:pPr>
              <w:jc w:val="both"/>
              <w:rPr>
                <w:sz w:val="22"/>
                <w:szCs w:val="22"/>
                <w:u w:val="single"/>
              </w:rPr>
            </w:pPr>
          </w:p>
          <w:p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175"/>
        </w:trPr>
        <w:tc>
          <w:tcPr>
            <w:tcW w:w="552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2285F" w:rsidRPr="000A4742" w:rsidRDefault="0002285F"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34"/>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34"/>
        </w:trPr>
        <w:tc>
          <w:tcPr>
            <w:tcW w:w="5478" w:type="dxa"/>
            <w:shd w:val="clear" w:color="auto" w:fill="A5D2ED"/>
            <w:vAlign w:val="bottom"/>
          </w:tcPr>
          <w:p w:rsidR="00DD1A02" w:rsidRPr="000A4742" w:rsidRDefault="00DD1A02" w:rsidP="00E46352">
            <w:pPr>
              <w:spacing w:line="276" w:lineRule="auto"/>
              <w:jc w:val="both"/>
              <w:rPr>
                <w:sz w:val="22"/>
                <w:szCs w:val="22"/>
              </w:rPr>
            </w:pPr>
          </w:p>
        </w:tc>
        <w:tc>
          <w:tcPr>
            <w:tcW w:w="196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37555C" w:rsidRPr="000A4742">
                  <w:rPr>
                    <w:rFonts w:ascii="MS Gothic" w:eastAsia="MS Gothic" w:hAnsi="MS Gothic" w:hint="eastAsia"/>
                    <w:b/>
                    <w:sz w:val="22"/>
                    <w:szCs w:val="22"/>
                  </w:rPr>
                  <w:t>☐</w:t>
                </w:r>
              </w:sdtContent>
            </w:sdt>
          </w:p>
        </w:tc>
        <w:tc>
          <w:tcPr>
            <w:tcW w:w="1957"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37555C" w:rsidRPr="000A4742">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08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73"/>
        </w:trPr>
        <w:tc>
          <w:tcPr>
            <w:tcW w:w="5478" w:type="dxa"/>
            <w:vMerge w:val="restart"/>
            <w:shd w:val="clear" w:color="auto" w:fill="FFFFFF"/>
          </w:tcPr>
          <w:p w:rsidR="00DD1A02" w:rsidRPr="000A4742" w:rsidRDefault="00DD1A02" w:rsidP="00E46352">
            <w:pPr>
              <w:spacing w:line="276" w:lineRule="auto"/>
              <w:rPr>
                <w:b/>
                <w:bCs/>
                <w:sz w:val="22"/>
                <w:szCs w:val="22"/>
                <w:u w:val="single"/>
              </w:rPr>
            </w:pPr>
          </w:p>
          <w:p w:rsidR="00DD1A02" w:rsidRPr="002E259D" w:rsidRDefault="00F341B0" w:rsidP="00E46352">
            <w:pPr>
              <w:jc w:val="both"/>
              <w:rPr>
                <w:b/>
                <w:bCs/>
                <w:sz w:val="22"/>
                <w:szCs w:val="22"/>
              </w:rPr>
            </w:pPr>
            <w:r w:rsidRPr="002E259D">
              <w:rPr>
                <w:b/>
                <w:bCs/>
                <w:sz w:val="22"/>
                <w:szCs w:val="22"/>
              </w:rPr>
              <w:t xml:space="preserve">B.3.3. Tesis ve altyapılar </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k şekilde raporlama yapacaktır.</w:t>
            </w:r>
          </w:p>
        </w:tc>
        <w:tc>
          <w:tcPr>
            <w:tcW w:w="196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uygun nitelik ve nicelikte tesisler ve altyapı bulunmamaktadır.</w:t>
            </w:r>
          </w:p>
          <w:p w:rsidR="00DD1A02" w:rsidRPr="000A4742" w:rsidRDefault="00DD1A02" w:rsidP="00E46352">
            <w:pPr>
              <w:spacing w:line="276" w:lineRule="auto"/>
              <w:jc w:val="both"/>
              <w:rPr>
                <w:sz w:val="22"/>
                <w:szCs w:val="22"/>
              </w:rPr>
            </w:pPr>
          </w:p>
        </w:tc>
        <w:tc>
          <w:tcPr>
            <w:tcW w:w="2249" w:type="dxa"/>
            <w:shd w:val="clear" w:color="auto" w:fill="D2E8F6"/>
          </w:tcPr>
          <w:p w:rsidR="00DD1A02" w:rsidRPr="000A4742" w:rsidRDefault="00F341B0" w:rsidP="00E46352">
            <w:pPr>
              <w:spacing w:before="40"/>
              <w:jc w:val="both"/>
              <w:rPr>
                <w:color w:val="1F3763"/>
                <w:sz w:val="22"/>
                <w:szCs w:val="22"/>
              </w:rPr>
            </w:pPr>
            <w:bookmarkStart w:id="17" w:name="_heading=h.3as4poj" w:colFirst="0" w:colLast="0"/>
            <w:bookmarkEnd w:id="17"/>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rsidR="00DD1A02" w:rsidRPr="000A4742" w:rsidRDefault="00DD1A02" w:rsidP="00E46352">
            <w:pPr>
              <w:spacing w:line="276" w:lineRule="auto"/>
              <w:jc w:val="both"/>
              <w:rPr>
                <w:sz w:val="22"/>
                <w:szCs w:val="22"/>
              </w:rPr>
            </w:pPr>
          </w:p>
          <w:p w:rsidR="00DD1A02" w:rsidRPr="000A4742" w:rsidRDefault="00DD1A02" w:rsidP="00E46352">
            <w:pPr>
              <w:spacing w:line="276" w:lineRule="auto"/>
              <w:jc w:val="both"/>
              <w:rPr>
                <w:sz w:val="22"/>
                <w:szCs w:val="22"/>
              </w:rPr>
            </w:pPr>
          </w:p>
        </w:tc>
        <w:tc>
          <w:tcPr>
            <w:tcW w:w="2081" w:type="dxa"/>
            <w:shd w:val="clear" w:color="auto" w:fill="8CC7EC"/>
          </w:tcPr>
          <w:p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3514"/>
        </w:trPr>
        <w:tc>
          <w:tcPr>
            <w:tcW w:w="547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0A4742" w:rsidRDefault="00DD1A02" w:rsidP="00E46352">
            <w:pPr>
              <w:spacing w:line="276" w:lineRule="auto"/>
              <w:ind w:left="118" w:right="63"/>
              <w:jc w:val="both"/>
              <w:rPr>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84"/>
        </w:trPr>
        <w:tc>
          <w:tcPr>
            <w:tcW w:w="15446" w:type="dxa"/>
            <w:gridSpan w:val="6"/>
            <w:shd w:val="clear" w:color="auto" w:fill="A5D2ED"/>
            <w:vAlign w:val="bottom"/>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84"/>
        </w:trPr>
        <w:tc>
          <w:tcPr>
            <w:tcW w:w="5677" w:type="dxa"/>
            <w:shd w:val="clear" w:color="auto" w:fill="A5D2ED"/>
            <w:vAlign w:val="bottom"/>
          </w:tcPr>
          <w:p w:rsidR="00DD1A02" w:rsidRPr="000A4742" w:rsidRDefault="00DD1A02" w:rsidP="00E46352">
            <w:pPr>
              <w:spacing w:line="276" w:lineRule="auto"/>
              <w:jc w:val="both"/>
              <w:rPr>
                <w:sz w:val="22"/>
                <w:szCs w:val="22"/>
              </w:rPr>
            </w:pPr>
          </w:p>
        </w:tc>
        <w:tc>
          <w:tcPr>
            <w:tcW w:w="207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37555C" w:rsidRPr="000A4742">
                  <w:rPr>
                    <w:rFonts w:ascii="MS Gothic" w:eastAsia="MS Gothic" w:hAnsi="MS Gothic" w:hint="eastAsia"/>
                    <w:b/>
                    <w:sz w:val="22"/>
                    <w:szCs w:val="22"/>
                  </w:rPr>
                  <w:t>☐</w:t>
                </w:r>
              </w:sdtContent>
            </w:sdt>
          </w:p>
        </w:tc>
        <w:tc>
          <w:tcPr>
            <w:tcW w:w="180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37555C" w:rsidRPr="000A4742">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05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36"/>
        </w:trPr>
        <w:tc>
          <w:tcPr>
            <w:tcW w:w="5677" w:type="dxa"/>
            <w:vMerge w:val="restart"/>
            <w:shd w:val="clear" w:color="auto" w:fill="FFFFFF"/>
          </w:tcPr>
          <w:p w:rsidR="00DD1A02" w:rsidRPr="000A4742" w:rsidRDefault="00DD1A02" w:rsidP="00E46352">
            <w:pPr>
              <w:rPr>
                <w:sz w:val="22"/>
                <w:szCs w:val="22"/>
                <w:u w:val="single"/>
              </w:rPr>
            </w:pPr>
          </w:p>
          <w:p w:rsidR="00DD1A02" w:rsidRPr="002E259D" w:rsidRDefault="00F341B0" w:rsidP="00E46352">
            <w:pPr>
              <w:jc w:val="both"/>
              <w:rPr>
                <w:b/>
                <w:bCs/>
                <w:sz w:val="22"/>
                <w:szCs w:val="22"/>
              </w:rPr>
            </w:pPr>
            <w:r w:rsidRPr="002E259D">
              <w:rPr>
                <w:b/>
                <w:bCs/>
                <w:sz w:val="22"/>
                <w:szCs w:val="22"/>
              </w:rPr>
              <w:t>B.3.4. Dezavantajlı gruplar</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dezavantajlı grupların eğitim olanaklarına erişimine ilişkin planlamalar bulunmamaktadır.</w:t>
            </w:r>
          </w:p>
          <w:p w:rsidR="00DD1A02" w:rsidRPr="000A4742" w:rsidRDefault="00DD1A02" w:rsidP="00E46352">
            <w:pPr>
              <w:spacing w:line="276" w:lineRule="auto"/>
              <w:jc w:val="both"/>
              <w:rPr>
                <w:sz w:val="22"/>
                <w:szCs w:val="22"/>
              </w:rPr>
            </w:pPr>
          </w:p>
        </w:tc>
        <w:tc>
          <w:tcPr>
            <w:tcW w:w="1801" w:type="dxa"/>
            <w:shd w:val="clear" w:color="auto" w:fill="D2E8F6"/>
          </w:tcPr>
          <w:p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rsidR="00DD1A02" w:rsidRPr="000A4742" w:rsidRDefault="00DD1A02" w:rsidP="00E46352">
            <w:pPr>
              <w:spacing w:line="276" w:lineRule="auto"/>
              <w:jc w:val="both"/>
              <w:rPr>
                <w:sz w:val="22"/>
                <w:szCs w:val="22"/>
              </w:rPr>
            </w:pPr>
          </w:p>
        </w:tc>
        <w:tc>
          <w:tcPr>
            <w:tcW w:w="2056" w:type="dxa"/>
            <w:shd w:val="clear" w:color="auto" w:fill="8CC7EC"/>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043"/>
        </w:trPr>
        <w:tc>
          <w:tcPr>
            <w:tcW w:w="5677"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rsidR="00730F6C" w:rsidRPr="000A4742" w:rsidRDefault="00730F6C"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2"/>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B.3.  Öğrenme Kaynakları ve Akademik Destek Hizmetleri</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2"/>
        </w:trPr>
        <w:tc>
          <w:tcPr>
            <w:tcW w:w="5478" w:type="dxa"/>
            <w:shd w:val="clear" w:color="auto" w:fill="A5D2ED"/>
            <w:vAlign w:val="bottom"/>
          </w:tcPr>
          <w:p w:rsidR="00DD1A02" w:rsidRPr="004971C4" w:rsidRDefault="00DD1A02" w:rsidP="00E46352">
            <w:pPr>
              <w:spacing w:line="276" w:lineRule="auto"/>
              <w:jc w:val="both"/>
              <w:rPr>
                <w:sz w:val="22"/>
                <w:szCs w:val="22"/>
              </w:rPr>
            </w:pPr>
          </w:p>
        </w:tc>
        <w:tc>
          <w:tcPr>
            <w:tcW w:w="210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37555C" w:rsidRPr="004971C4">
                  <w:rPr>
                    <w:rFonts w:ascii="MS Gothic" w:eastAsia="MS Gothic" w:hAnsi="MS Gothic" w:hint="eastAsia"/>
                    <w:b/>
                    <w:sz w:val="22"/>
                    <w:szCs w:val="22"/>
                  </w:rPr>
                  <w:t>☐</w:t>
                </w:r>
              </w:sdtContent>
            </w:sdt>
          </w:p>
        </w:tc>
        <w:tc>
          <w:tcPr>
            <w:tcW w:w="2109"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37555C" w:rsidRPr="004971C4">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08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25"/>
        </w:trPr>
        <w:tc>
          <w:tcPr>
            <w:tcW w:w="547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B.3.5. Sosyal, kültürel, sportif faaliyetler</w:t>
            </w:r>
          </w:p>
          <w:p w:rsidR="00A75154" w:rsidRPr="004971C4" w:rsidRDefault="00A75154" w:rsidP="00E46352">
            <w:pPr>
              <w:jc w:val="both"/>
              <w:rPr>
                <w:b/>
                <w:bCs/>
                <w:sz w:val="22"/>
                <w:szCs w:val="22"/>
                <w:u w:val="single"/>
              </w:rPr>
            </w:pPr>
          </w:p>
          <w:p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rsidR="00DD1A02" w:rsidRPr="004971C4" w:rsidRDefault="00F341B0" w:rsidP="00E46352">
            <w:pPr>
              <w:spacing w:before="40"/>
              <w:jc w:val="both"/>
              <w:rPr>
                <w:color w:val="1F3763"/>
                <w:sz w:val="22"/>
                <w:szCs w:val="22"/>
              </w:rPr>
            </w:pPr>
            <w:bookmarkStart w:id="18" w:name="_heading=h.1pxezwc" w:colFirst="0" w:colLast="0"/>
            <w:bookmarkEnd w:id="18"/>
            <w:r w:rsidRPr="004971C4">
              <w:rPr>
                <w:sz w:val="22"/>
                <w:szCs w:val="22"/>
              </w:rPr>
              <w:t xml:space="preserve">Sosyal, kültürel ve sportif faaliyet olanaklarının yaratılmasına ilişkin planlamalar bulunmaktadır.  </w:t>
            </w:r>
          </w:p>
        </w:tc>
        <w:tc>
          <w:tcPr>
            <w:tcW w:w="1957" w:type="dxa"/>
            <w:shd w:val="clear" w:color="auto" w:fill="B9DCF1"/>
          </w:tcPr>
          <w:p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rsidR="00DD1A02" w:rsidRPr="004971C4" w:rsidRDefault="00DD1A02" w:rsidP="00E46352">
            <w:pPr>
              <w:spacing w:line="276" w:lineRule="auto"/>
              <w:jc w:val="both"/>
              <w:rPr>
                <w:sz w:val="22"/>
                <w:szCs w:val="22"/>
              </w:rPr>
            </w:pPr>
          </w:p>
        </w:tc>
        <w:tc>
          <w:tcPr>
            <w:tcW w:w="2081" w:type="dxa"/>
            <w:shd w:val="clear" w:color="auto" w:fill="8CC7EC"/>
          </w:tcPr>
          <w:p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4131"/>
        </w:trPr>
        <w:tc>
          <w:tcPr>
            <w:tcW w:w="547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spacing w:line="276" w:lineRule="auto"/>
              <w:ind w:left="118"/>
              <w:jc w:val="both"/>
              <w:rPr>
                <w:i/>
                <w:sz w:val="22"/>
                <w:szCs w:val="22"/>
              </w:rPr>
            </w:pPr>
          </w:p>
        </w:tc>
      </w:tr>
    </w:tbl>
    <w:p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46"/>
        </w:trPr>
        <w:tc>
          <w:tcPr>
            <w:tcW w:w="15446" w:type="dxa"/>
            <w:gridSpan w:val="6"/>
            <w:shd w:val="clear" w:color="auto" w:fill="A5D2ED"/>
          </w:tcPr>
          <w:p w:rsidR="00DD1A02" w:rsidRPr="004971C4" w:rsidRDefault="00F341B0" w:rsidP="00E46352">
            <w:pPr>
              <w:spacing w:line="276" w:lineRule="auto"/>
              <w:jc w:val="both"/>
              <w:rPr>
                <w:b/>
                <w:sz w:val="22"/>
                <w:szCs w:val="22"/>
              </w:rPr>
            </w:pPr>
            <w:r w:rsidRPr="004971C4">
              <w:rPr>
                <w:b/>
                <w:sz w:val="22"/>
                <w:szCs w:val="22"/>
              </w:rPr>
              <w:t xml:space="preserve">B.4. Öğretim Kadrosu </w:t>
            </w:r>
          </w:p>
          <w:p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32"/>
        </w:trPr>
        <w:tc>
          <w:tcPr>
            <w:tcW w:w="5386"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37555C" w:rsidRPr="004971C4">
                  <w:rPr>
                    <w:rFonts w:ascii="MS Gothic" w:eastAsia="MS Gothic" w:hAnsi="MS Gothic" w:hint="eastAsia"/>
                    <w:b/>
                    <w:sz w:val="22"/>
                    <w:szCs w:val="22"/>
                  </w:rPr>
                  <w:t>☐</w:t>
                </w:r>
              </w:sdtContent>
            </w:sdt>
          </w:p>
        </w:tc>
        <w:tc>
          <w:tcPr>
            <w:tcW w:w="253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37555C" w:rsidRPr="004971C4">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617"/>
        </w:trPr>
        <w:tc>
          <w:tcPr>
            <w:tcW w:w="5386"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B.4.1. Atama, yükseltme ve görevlendirme kriterleri</w:t>
            </w:r>
          </w:p>
          <w:p w:rsidR="00DD1A02" w:rsidRPr="004971C4" w:rsidRDefault="00DD1A02" w:rsidP="00E46352">
            <w:pPr>
              <w:jc w:val="both"/>
              <w:rPr>
                <w:sz w:val="22"/>
                <w:szCs w:val="22"/>
              </w:rPr>
            </w:pPr>
          </w:p>
          <w:p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rsidR="00DD1A02" w:rsidRPr="004971C4" w:rsidRDefault="00F341B0" w:rsidP="00E46352">
            <w:pPr>
              <w:spacing w:before="40"/>
              <w:jc w:val="both"/>
              <w:rPr>
                <w:color w:val="1F3763"/>
                <w:sz w:val="22"/>
                <w:szCs w:val="22"/>
              </w:rPr>
            </w:pPr>
            <w:bookmarkStart w:id="19" w:name="_heading=h.49x2ik5" w:colFirst="0" w:colLast="0"/>
            <w:bookmarkEnd w:id="19"/>
            <w:r w:rsidRPr="004971C4">
              <w:rPr>
                <w:sz w:val="22"/>
                <w:szCs w:val="22"/>
              </w:rPr>
              <w:t>Kurumun atama, yükseltme ve görevlendirme kriterleri tanımlanmış; ancak planlamada alana özgü ihtiyaçlar irdelenmemiştir.</w:t>
            </w:r>
          </w:p>
        </w:tc>
        <w:tc>
          <w:tcPr>
            <w:tcW w:w="2534" w:type="dxa"/>
            <w:shd w:val="clear" w:color="auto" w:fill="B9DCF1"/>
          </w:tcPr>
          <w:p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495"/>
        </w:trPr>
        <w:tc>
          <w:tcPr>
            <w:tcW w:w="5386"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rsidR="00DD1A02" w:rsidRPr="004971C4" w:rsidRDefault="00DD1A02" w:rsidP="00E46352">
            <w:pPr>
              <w:spacing w:line="276" w:lineRule="auto"/>
              <w:ind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lastRenderedPageBreak/>
              <w:t>B. EĞİTİM VE ÖĞRETİM</w:t>
            </w:r>
          </w:p>
        </w:tc>
      </w:tr>
      <w:tr w:rsidR="00DD1A02" w:rsidRPr="004971C4" w:rsidTr="0075203E">
        <w:trPr>
          <w:trHeight w:val="314"/>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14"/>
        </w:trPr>
        <w:tc>
          <w:tcPr>
            <w:tcW w:w="4819"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37555C" w:rsidRPr="004971C4">
                  <w:rPr>
                    <w:rFonts w:ascii="MS Gothic" w:eastAsia="MS Gothic" w:hAnsi="MS Gothic" w:hint="eastAsia"/>
                    <w:b/>
                    <w:sz w:val="22"/>
                    <w:szCs w:val="22"/>
                  </w:rPr>
                  <w:t>☐</w:t>
                </w:r>
              </w:sdtContent>
            </w:sdt>
          </w:p>
        </w:tc>
        <w:tc>
          <w:tcPr>
            <w:tcW w:w="196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37555C" w:rsidRPr="004971C4">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891"/>
        </w:trPr>
        <w:tc>
          <w:tcPr>
            <w:tcW w:w="4819"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 xml:space="preserve">B.4.2. Öğretim yetkinlikleri ve gelişimi </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rsidR="00DD1A02" w:rsidRPr="004971C4" w:rsidRDefault="00F341B0" w:rsidP="00E46352">
            <w:pPr>
              <w:spacing w:before="40"/>
              <w:jc w:val="both"/>
              <w:rPr>
                <w:color w:val="1F3763"/>
                <w:sz w:val="22"/>
                <w:szCs w:val="22"/>
              </w:rPr>
            </w:pPr>
            <w:bookmarkStart w:id="20" w:name="_heading=h.2p2csry" w:colFirst="0" w:colLast="0"/>
            <w:bookmarkEnd w:id="20"/>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304"/>
        </w:trPr>
        <w:tc>
          <w:tcPr>
            <w:tcW w:w="4819"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rsidR="00DD1A02" w:rsidRDefault="00DD1A02"/>
    <w:p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7"/>
        </w:trPr>
        <w:tc>
          <w:tcPr>
            <w:tcW w:w="5528"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374240608"/>
              </w:sdtPr>
              <w:sdtEndPr/>
              <w:sdtContent>
                <w:r w:rsidR="0037555C" w:rsidRPr="004971C4">
                  <w:rPr>
                    <w:rFonts w:ascii="MS Gothic" w:eastAsia="MS Gothic" w:hAnsi="MS Gothic" w:hint="eastAsia"/>
                    <w:b/>
                    <w:sz w:val="22"/>
                    <w:szCs w:val="22"/>
                  </w:rPr>
                  <w:t>☐</w:t>
                </w:r>
              </w:sdtContent>
            </w:sdt>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37555C" w:rsidRPr="004971C4">
                  <w:rPr>
                    <w:rFonts w:ascii="MS Gothic" w:eastAsia="MS Gothic" w:hAnsi="MS Gothic" w:hint="eastAsia"/>
                    <w:b/>
                    <w:sz w:val="22"/>
                    <w:szCs w:val="22"/>
                  </w:rPr>
                  <w:t>☐</w:t>
                </w:r>
              </w:sdtContent>
            </w:sdt>
          </w:p>
        </w:tc>
        <w:tc>
          <w:tcPr>
            <w:tcW w:w="154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r w:rsidR="008C4BA1">
                  <w:rPr>
                    <w:rFonts w:ascii="MS Gothic" w:eastAsia="MS Gothic" w:hAnsi="MS Gothic" w:hint="eastAsia"/>
                    <w:b/>
                    <w:sz w:val="22"/>
                    <w:szCs w:val="22"/>
                  </w:rPr>
                  <w:t>X</w:t>
                </w:r>
              </w:sdtContent>
            </w:sdt>
          </w:p>
        </w:tc>
        <w:tc>
          <w:tcPr>
            <w:tcW w:w="200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020"/>
        </w:trPr>
        <w:tc>
          <w:tcPr>
            <w:tcW w:w="552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B.4.3. Eğitim faaliyetlerine yönelik teşvik ve ödüllendirme</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9E627C" w:rsidRDefault="009E627C"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rsidR="00DD1A02" w:rsidRPr="004971C4" w:rsidRDefault="00F341B0" w:rsidP="00E46352">
            <w:pPr>
              <w:spacing w:before="40"/>
              <w:jc w:val="both"/>
              <w:rPr>
                <w:color w:val="1F3763"/>
                <w:sz w:val="22"/>
                <w:szCs w:val="22"/>
              </w:rPr>
            </w:pPr>
            <w:bookmarkStart w:id="21" w:name="_heading=h.147n2zr" w:colFirst="0" w:colLast="0"/>
            <w:bookmarkEnd w:id="21"/>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767"/>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A0D2A" w:rsidRPr="004971C4" w:rsidRDefault="000A0D2A" w:rsidP="00E46352">
            <w:pPr>
              <w:spacing w:line="276" w:lineRule="auto"/>
              <w:ind w:left="118" w:right="63"/>
              <w:jc w:val="both"/>
              <w:rPr>
                <w:b/>
                <w:i/>
                <w:sz w:val="22"/>
                <w:szCs w:val="22"/>
              </w:rPr>
            </w:pPr>
          </w:p>
          <w:p w:rsidR="000562C2" w:rsidRPr="004971C4" w:rsidRDefault="00F341B0" w:rsidP="00E46352">
            <w:pPr>
              <w:widowControl/>
              <w:spacing w:line="276" w:lineRule="auto"/>
              <w:jc w:val="both"/>
              <w:rPr>
                <w:b/>
                <w:i/>
                <w:sz w:val="22"/>
                <w:szCs w:val="22"/>
              </w:rPr>
            </w:pPr>
            <w:r w:rsidRPr="004971C4">
              <w:rPr>
                <w:b/>
                <w:i/>
                <w:sz w:val="22"/>
                <w:szCs w:val="22"/>
              </w:rPr>
              <w:t>Örnek Kanıtlar</w:t>
            </w:r>
          </w:p>
          <w:p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Default="00DD1A02"/>
    <w:p w:rsidR="00CB0A15" w:rsidRDefault="00CB0A15">
      <w:pPr>
        <w:sectPr w:rsidR="00CB0A15" w:rsidSect="00654C5B">
          <w:pgSz w:w="16838" w:h="11906" w:orient="landscape"/>
          <w:pgMar w:top="720" w:right="720" w:bottom="720" w:left="720" w:header="567" w:footer="567" w:gutter="0"/>
          <w:cols w:space="708"/>
          <w:docGrid w:linePitch="299"/>
        </w:sect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B.1.1. Programların tasarımı ve onayı</w:t>
      </w:r>
      <w:r w:rsidR="00C42025">
        <w:rPr>
          <w:b/>
          <w:color w:val="000000" w:themeColor="text1"/>
          <w:sz w:val="24"/>
          <w:szCs w:val="24"/>
        </w:rPr>
        <w:t xml:space="preserve">  (alt ölçütü ilgili kanıtlara atıfta bulunarak bu başlık altında raporlayınız)</w:t>
      </w:r>
    </w:p>
    <w:p w:rsidR="00561684" w:rsidRPr="00561684" w:rsidRDefault="005A7AA1" w:rsidP="00561684">
      <w:pPr>
        <w:spacing w:before="153" w:line="276" w:lineRule="auto"/>
        <w:ind w:left="118" w:right="112" w:firstLine="707"/>
        <w:jc w:val="both"/>
        <w:rPr>
          <w:rFonts w:ascii="Times New Roman" w:hAnsi="Times New Roman" w:cs="Times New Roman"/>
          <w:sz w:val="24"/>
          <w:szCs w:val="24"/>
        </w:rPr>
      </w:pPr>
      <w:r>
        <w:rPr>
          <w:rFonts w:ascii="Times New Roman" w:hAnsi="Times New Roman" w:cs="Times New Roman"/>
          <w:sz w:val="24"/>
          <w:szCs w:val="24"/>
        </w:rPr>
        <w:t>Yönetmelik</w:t>
      </w:r>
      <w:r w:rsidR="00561684">
        <w:rPr>
          <w:rFonts w:ascii="Times New Roman" w:hAnsi="Times New Roman" w:cs="Times New Roman"/>
          <w:sz w:val="24"/>
          <w:szCs w:val="24"/>
        </w:rPr>
        <w:t xml:space="preserve"> ve yönergeler </w:t>
      </w:r>
      <w:r w:rsidR="00561684" w:rsidRPr="00561684">
        <w:rPr>
          <w:rFonts w:ascii="Times New Roman" w:hAnsi="Times New Roman" w:cs="Times New Roman"/>
          <w:sz w:val="24"/>
          <w:szCs w:val="24"/>
        </w:rPr>
        <w:t>ile belirlenen bir takvim doğrultusunda programları</w:t>
      </w:r>
      <w:r w:rsidR="00561684">
        <w:rPr>
          <w:rFonts w:ascii="Times New Roman" w:hAnsi="Times New Roman" w:cs="Times New Roman"/>
          <w:sz w:val="24"/>
          <w:szCs w:val="24"/>
        </w:rPr>
        <w:t xml:space="preserve">mızda </w:t>
      </w:r>
      <w:r>
        <w:rPr>
          <w:rFonts w:ascii="Times New Roman" w:hAnsi="Times New Roman" w:cs="Times New Roman"/>
          <w:sz w:val="24"/>
          <w:szCs w:val="24"/>
        </w:rPr>
        <w:t xml:space="preserve">Kalite Korrdinatörlüğünün belirlediği Prosedürler de dikkate alınarak </w:t>
      </w:r>
      <w:r w:rsidR="00561684">
        <w:rPr>
          <w:rFonts w:ascii="Times New Roman" w:hAnsi="Times New Roman" w:cs="Times New Roman"/>
          <w:sz w:val="24"/>
          <w:szCs w:val="24"/>
        </w:rPr>
        <w:t>her eğitim- öğretim yılı başla</w:t>
      </w:r>
      <w:r w:rsidR="00561684" w:rsidRPr="00561684">
        <w:rPr>
          <w:rFonts w:ascii="Times New Roman" w:hAnsi="Times New Roman" w:cs="Times New Roman"/>
          <w:sz w:val="24"/>
          <w:szCs w:val="24"/>
        </w:rPr>
        <w:t xml:space="preserve">madan bir sonraki yıl ile ilgili eğitim programı tasarımları (önerilen yeni dersler, ders içeriklerinde değişiklikler, içerik çakışmaları vb.) iç paydaşlar ve akademik kurullar ile yapılan görüşmeler sonucunda belirlenerek önce Fakülte Kuruluna ardından Üniversitemiz </w:t>
      </w:r>
      <w:r w:rsidR="00561684">
        <w:rPr>
          <w:rFonts w:ascii="Times New Roman" w:hAnsi="Times New Roman" w:cs="Times New Roman"/>
          <w:sz w:val="24"/>
          <w:szCs w:val="24"/>
        </w:rPr>
        <w:t xml:space="preserve">Eğitim-Öğretim Komsyonu ve </w:t>
      </w:r>
      <w:r w:rsidR="00561684" w:rsidRPr="00561684">
        <w:rPr>
          <w:rFonts w:ascii="Times New Roman" w:hAnsi="Times New Roman" w:cs="Times New Roman"/>
          <w:sz w:val="24"/>
          <w:szCs w:val="24"/>
        </w:rPr>
        <w:t>Senato</w:t>
      </w:r>
      <w:r w:rsidR="00561684">
        <w:rPr>
          <w:rFonts w:ascii="Times New Roman" w:hAnsi="Times New Roman" w:cs="Times New Roman"/>
          <w:sz w:val="24"/>
          <w:szCs w:val="24"/>
        </w:rPr>
        <w:t>ya</w:t>
      </w:r>
      <w:r w:rsidR="00561684" w:rsidRPr="00561684">
        <w:rPr>
          <w:rFonts w:ascii="Times New Roman" w:hAnsi="Times New Roman" w:cs="Times New Roman"/>
          <w:sz w:val="24"/>
          <w:szCs w:val="24"/>
        </w:rPr>
        <w:t xml:space="preserve"> sunulmaktadır.</w:t>
      </w:r>
      <w:r>
        <w:rPr>
          <w:rFonts w:ascii="Times New Roman" w:hAnsi="Times New Roman" w:cs="Times New Roman"/>
          <w:sz w:val="24"/>
          <w:szCs w:val="24"/>
        </w:rPr>
        <w:t xml:space="preserve"> </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64434A" w:rsidRDefault="00651ED5" w:rsidP="0064434A">
      <w:pPr>
        <w:spacing w:before="120" w:after="120" w:line="360" w:lineRule="auto"/>
        <w:jc w:val="both"/>
        <w:rPr>
          <w:rFonts w:ascii="Times New Roman" w:hAnsi="Times New Roman" w:cs="Times New Roman"/>
          <w:color w:val="000000" w:themeColor="text1"/>
          <w:sz w:val="24"/>
          <w:szCs w:val="24"/>
        </w:rPr>
      </w:pPr>
      <w:hyperlink r:id="rId29" w:history="1">
        <w:r w:rsidR="00561684" w:rsidRPr="00B85C5F">
          <w:rPr>
            <w:rStyle w:val="Kpr"/>
            <w:rFonts w:ascii="Times New Roman" w:hAnsi="Times New Roman" w:cs="Times New Roman"/>
            <w:sz w:val="24"/>
            <w:szCs w:val="24"/>
          </w:rPr>
          <w:t>https://batman.edu.tr/Birimler/ogrenci/sayfalar/17043</w:t>
        </w:r>
      </w:hyperlink>
    </w:p>
    <w:p w:rsidR="00561684" w:rsidRDefault="00651ED5" w:rsidP="0064434A">
      <w:pPr>
        <w:spacing w:before="120" w:after="120" w:line="360" w:lineRule="auto"/>
        <w:jc w:val="both"/>
        <w:rPr>
          <w:rFonts w:ascii="Times New Roman" w:hAnsi="Times New Roman" w:cs="Times New Roman"/>
          <w:color w:val="000000" w:themeColor="text1"/>
          <w:sz w:val="24"/>
          <w:szCs w:val="24"/>
        </w:rPr>
      </w:pPr>
      <w:hyperlink r:id="rId30" w:history="1">
        <w:r w:rsidR="00561684" w:rsidRPr="00B85C5F">
          <w:rPr>
            <w:rStyle w:val="Kpr"/>
            <w:rFonts w:ascii="Times New Roman" w:hAnsi="Times New Roman" w:cs="Times New Roman"/>
            <w:sz w:val="24"/>
            <w:szCs w:val="24"/>
          </w:rPr>
          <w:t>https://batman.edu.tr/Birimler/kalite/sayfalar/17438</w:t>
        </w:r>
      </w:hyperlink>
    </w:p>
    <w:p w:rsidR="005A7AA1" w:rsidRDefault="00651ED5" w:rsidP="0064434A">
      <w:pPr>
        <w:spacing w:before="120" w:after="120" w:line="360" w:lineRule="auto"/>
        <w:jc w:val="both"/>
        <w:rPr>
          <w:rFonts w:ascii="Times New Roman" w:hAnsi="Times New Roman" w:cs="Times New Roman"/>
          <w:color w:val="000000" w:themeColor="text1"/>
          <w:sz w:val="24"/>
          <w:szCs w:val="24"/>
        </w:rPr>
      </w:pPr>
      <w:hyperlink r:id="rId31" w:history="1">
        <w:r w:rsidR="005A7AA1" w:rsidRPr="00B85C5F">
          <w:rPr>
            <w:rStyle w:val="Kpr"/>
            <w:rFonts w:ascii="Times New Roman" w:hAnsi="Times New Roman" w:cs="Times New Roman"/>
            <w:sz w:val="24"/>
            <w:szCs w:val="24"/>
          </w:rPr>
          <w:t>https://batman.edu.tr/Birimler/gsf/sayfalar/21131</w:t>
        </w:r>
      </w:hyperlink>
    </w:p>
    <w:p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 xml:space="preserve">B.1.2. Programın ders dağılım dengesi </w:t>
      </w:r>
      <w:r w:rsidR="00C42025">
        <w:rPr>
          <w:b/>
          <w:color w:val="000000" w:themeColor="text1"/>
          <w:sz w:val="24"/>
          <w:szCs w:val="24"/>
        </w:rPr>
        <w:t xml:space="preserve"> (alt ölçütü ilgili kanıtlara atıfta bulunarak bu başlık altında raporlayınız)</w:t>
      </w:r>
    </w:p>
    <w:p w:rsidR="002307E1" w:rsidRPr="00206256" w:rsidRDefault="002307E1" w:rsidP="002307E1">
      <w:pPr>
        <w:pStyle w:val="GvdeMetni"/>
        <w:spacing w:before="155" w:line="276" w:lineRule="auto"/>
        <w:ind w:right="112"/>
        <w:jc w:val="both"/>
      </w:pPr>
      <w:r w:rsidRPr="00206256">
        <w:t>Birimimizde ders görevlendirmeleri eğitim-öğretim kadrosunun yetkinlikleri ile ders içeriklerinin örtüşmesinin ve öğretim elemanlarının arasında dengeli bir dağılımın sağlanması için tanım</w:t>
      </w:r>
      <w:r>
        <w:t>lı süreçlere göre yapılmaktadır</w:t>
      </w:r>
      <w:r w:rsidRPr="00206256">
        <w:t>. Bu bağlamda ders görevlendirmelerinin yapılmasında öğretim elemanının lisans ve/veya lisansüstü eğitimi ve araştırma alanları gözetilerek ilgili kurullarda (bölüm kurulu, fakülte kurulu gibi) karar alınmaktadır. Akademik takvimde belirtilen tarihlere uygun olarak ders görevl</w:t>
      </w:r>
      <w:r w:rsidR="00E11389">
        <w:t xml:space="preserve">endirmeleri ile ilgili işlemler. </w:t>
      </w:r>
      <w:r w:rsidRPr="00206256">
        <w:t>Birimler ilgili kurullarda görüşerek ders görevlendirmelerini tamamlamakta ve bir çizelge oluşturarak ders dağılımlarını belirlemekte ve görevlendirmeler Üniversitemiz Öğrenci Bilgi Sistemine (</w:t>
      </w:r>
      <w:r w:rsidRPr="004249C4">
        <w:rPr>
          <w:color w:val="0000EE"/>
        </w:rPr>
        <w:t>https://obs.batman.edu.tr/</w:t>
      </w:r>
      <w:r w:rsidRPr="00206256">
        <w:t>) girilmektedir.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64434A" w:rsidRPr="00F30227" w:rsidRDefault="00F30227" w:rsidP="0064434A">
      <w:pPr>
        <w:spacing w:before="120" w:after="120" w:line="360" w:lineRule="auto"/>
        <w:jc w:val="both"/>
        <w:rPr>
          <w:rFonts w:ascii="Times New Roman" w:hAnsi="Times New Roman" w:cs="Times New Roman"/>
          <w:color w:val="000000" w:themeColor="text1"/>
          <w:sz w:val="24"/>
          <w:szCs w:val="24"/>
        </w:rPr>
      </w:pPr>
      <w:r w:rsidRPr="00F30227">
        <w:rPr>
          <w:rFonts w:ascii="Times New Roman" w:hAnsi="Times New Roman" w:cs="Times New Roman"/>
          <w:color w:val="000000" w:themeColor="text1"/>
          <w:sz w:val="24"/>
          <w:szCs w:val="24"/>
        </w:rPr>
        <w:t xml:space="preserve">Bölüm Kurul Kararı ve Fakülte Yönetim Kurulu Kararı </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B.1.3. Ders kazanımlarının program çıktılarıyla uyumu</w:t>
      </w:r>
      <w:r w:rsidR="00C42025">
        <w:rPr>
          <w:b/>
          <w:color w:val="000000" w:themeColor="text1"/>
          <w:sz w:val="24"/>
          <w:szCs w:val="24"/>
        </w:rPr>
        <w:t xml:space="preserve">  (alt ölçütü ilgili kanıtlara atıfta bulunarak bu başlık altında raporlayınız)</w:t>
      </w:r>
    </w:p>
    <w:p w:rsidR="00D743CC" w:rsidRDefault="00D743CC" w:rsidP="00D743CC">
      <w:pPr>
        <w:spacing w:before="120" w:after="120" w:line="360" w:lineRule="auto"/>
        <w:jc w:val="both"/>
        <w:rPr>
          <w:b/>
          <w:color w:val="000000" w:themeColor="text1"/>
          <w:sz w:val="24"/>
          <w:szCs w:val="24"/>
        </w:rPr>
      </w:pPr>
      <w:r w:rsidRPr="00685B0F">
        <w:rPr>
          <w:rFonts w:ascii="Times New Roman" w:hAnsi="Times New Roman"/>
        </w:rPr>
        <w:t>Program yeterliliklerimiz, Türkiye Yükseköğretim Yeterlilikler Çerçevesi (TYYÇ) ile olan uyumu göz önünde bulundurularak güncellenmekte</w:t>
      </w:r>
      <w:r>
        <w:rPr>
          <w:rFonts w:ascii="Times New Roman" w:hAnsi="Times New Roman"/>
        </w:rPr>
        <w:t xml:space="preserve"> </w:t>
      </w:r>
      <w:r w:rsidRPr="00685B0F">
        <w:rPr>
          <w:rFonts w:ascii="Times New Roman" w:hAnsi="Times New Roman"/>
        </w:rPr>
        <w:t>ve web sayfamızda</w:t>
      </w:r>
      <w:r w:rsidR="00BF581A">
        <w:rPr>
          <w:rFonts w:ascii="Times New Roman" w:hAnsi="Times New Roman"/>
        </w:rPr>
        <w:t xml:space="preserve">ki Bologna ve </w:t>
      </w:r>
      <w:r w:rsidRPr="00685B0F">
        <w:rPr>
          <w:rFonts w:ascii="Times New Roman" w:hAnsi="Times New Roman"/>
        </w:rPr>
        <w:t>Öğrenci Bilgi Sistemi (OBS) üzerinden paylaşılmaktadır</w:t>
      </w:r>
      <w:r>
        <w:rPr>
          <w:rFonts w:ascii="Times New Roman" w:hAnsi="Times New Roman"/>
        </w:rPr>
        <w:t>.</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BF581A" w:rsidRDefault="00651ED5" w:rsidP="00C42025">
      <w:pPr>
        <w:spacing w:before="120" w:after="120" w:line="360" w:lineRule="auto"/>
        <w:jc w:val="both"/>
        <w:rPr>
          <w:rFonts w:ascii="Times New Roman" w:hAnsi="Times New Roman" w:cs="Times New Roman"/>
          <w:color w:val="000000" w:themeColor="text1"/>
          <w:sz w:val="24"/>
          <w:szCs w:val="24"/>
        </w:rPr>
      </w:pPr>
      <w:hyperlink r:id="rId32" w:history="1">
        <w:r w:rsidR="00BF581A" w:rsidRPr="00B85C5F">
          <w:rPr>
            <w:rStyle w:val="Kpr"/>
            <w:rFonts w:ascii="Times New Roman" w:hAnsi="Times New Roman" w:cs="Times New Roman"/>
            <w:sz w:val="24"/>
            <w:szCs w:val="24"/>
          </w:rPr>
          <w:t>https://obs.batman.edu.tr/</w:t>
        </w:r>
      </w:hyperlink>
    </w:p>
    <w:p w:rsidR="00C42025" w:rsidRDefault="00651ED5" w:rsidP="0064434A">
      <w:pPr>
        <w:spacing w:before="120" w:after="120" w:line="360" w:lineRule="auto"/>
        <w:jc w:val="both"/>
        <w:rPr>
          <w:rFonts w:ascii="Times New Roman" w:hAnsi="Times New Roman" w:cs="Times New Roman"/>
          <w:color w:val="000000" w:themeColor="text1"/>
          <w:sz w:val="24"/>
          <w:szCs w:val="24"/>
        </w:rPr>
      </w:pPr>
      <w:hyperlink r:id="rId33" w:history="1">
        <w:r w:rsidR="00D743CC" w:rsidRPr="00B85C5F">
          <w:rPr>
            <w:rStyle w:val="Kpr"/>
            <w:rFonts w:ascii="Times New Roman" w:hAnsi="Times New Roman" w:cs="Times New Roman"/>
            <w:sz w:val="24"/>
            <w:szCs w:val="24"/>
          </w:rPr>
          <w:t>https://obs.batman.edu.tr/oibs/bologna/start.aspx?gkm=001032210388803330036606322403313838776333453444833360</w:t>
        </w:r>
      </w:hyperlink>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lastRenderedPageBreak/>
        <w:t>B.1.4. Öğrenci iş yüküne dayalı ders tasarımı</w:t>
      </w:r>
      <w:r w:rsidR="00C42025">
        <w:rPr>
          <w:b/>
          <w:color w:val="000000" w:themeColor="text1"/>
          <w:sz w:val="24"/>
          <w:szCs w:val="24"/>
        </w:rPr>
        <w:t xml:space="preserve">  (alt ölçütü ilgili kanıtlara atıfta bulunarak bu başlık altında raporlayınız)</w:t>
      </w:r>
    </w:p>
    <w:p w:rsidR="0035276D" w:rsidRPr="00685B0F" w:rsidRDefault="0035276D" w:rsidP="0035276D">
      <w:pPr>
        <w:pStyle w:val="GvdeMetni"/>
        <w:spacing w:line="276" w:lineRule="auto"/>
        <w:ind w:right="117" w:firstLine="707"/>
        <w:jc w:val="both"/>
      </w:pPr>
      <w:r w:rsidRPr="00685B0F">
        <w:t>Öğrenci merkezli eğitim konusunda uygulanan politikalar kapsamında programlarımız alan içi ve alan dışı seçmeli dersler açmakta; ayrıca derslerin Bologna sürecine uyumlu olması için AKTS düzenlemelerini gerçekleştirmektedir.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2307E1" w:rsidRDefault="00651ED5" w:rsidP="002307E1">
      <w:pPr>
        <w:spacing w:before="120" w:after="120" w:line="360" w:lineRule="auto"/>
        <w:jc w:val="both"/>
        <w:rPr>
          <w:rFonts w:ascii="Times New Roman" w:hAnsi="Times New Roman" w:cs="Times New Roman"/>
          <w:color w:val="000000" w:themeColor="text1"/>
          <w:sz w:val="24"/>
          <w:szCs w:val="24"/>
        </w:rPr>
      </w:pPr>
      <w:hyperlink r:id="rId34" w:history="1">
        <w:r w:rsidR="002307E1" w:rsidRPr="00B85C5F">
          <w:rPr>
            <w:rStyle w:val="Kpr"/>
            <w:rFonts w:ascii="Times New Roman" w:hAnsi="Times New Roman" w:cs="Times New Roman"/>
            <w:sz w:val="24"/>
            <w:szCs w:val="24"/>
          </w:rPr>
          <w:t>https://obs.batman.edu.tr/</w:t>
        </w:r>
      </w:hyperlink>
    </w:p>
    <w:p w:rsidR="00C42025" w:rsidRPr="0064434A" w:rsidRDefault="00651ED5" w:rsidP="002307E1">
      <w:pPr>
        <w:spacing w:before="120" w:after="120" w:line="360" w:lineRule="auto"/>
        <w:jc w:val="both"/>
        <w:rPr>
          <w:b/>
          <w:color w:val="000000" w:themeColor="text1"/>
          <w:sz w:val="24"/>
          <w:szCs w:val="24"/>
        </w:rPr>
      </w:pPr>
      <w:hyperlink r:id="rId35" w:history="1">
        <w:r w:rsidR="002307E1" w:rsidRPr="00B85C5F">
          <w:rPr>
            <w:rStyle w:val="Kpr"/>
            <w:rFonts w:ascii="Times New Roman" w:hAnsi="Times New Roman" w:cs="Times New Roman"/>
            <w:sz w:val="24"/>
            <w:szCs w:val="24"/>
          </w:rPr>
          <w:t>https://obs.batman.edu.tr/oibs/bologna/start.aspx?gkm=001032210388803330036606322403313838776333453444833360</w:t>
        </w:r>
      </w:hyperlink>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B.1.5. Programların izlenmesi ve güncellenmesi</w:t>
      </w:r>
      <w:r w:rsidR="00C42025">
        <w:rPr>
          <w:b/>
          <w:color w:val="000000" w:themeColor="text1"/>
          <w:sz w:val="24"/>
          <w:szCs w:val="24"/>
        </w:rPr>
        <w:t xml:space="preserve">  (alt ölçütü ilgili kanıtlara atıfta bulunarak bu başlık altında raporlayınız)</w:t>
      </w:r>
    </w:p>
    <w:p w:rsidR="00CD2DC3" w:rsidRPr="00685B0F" w:rsidRDefault="00CD2DC3" w:rsidP="00CD2DC3">
      <w:pPr>
        <w:pStyle w:val="GvdeMetni"/>
        <w:spacing w:before="120" w:line="276" w:lineRule="auto"/>
        <w:ind w:left="119" w:right="113" w:firstLine="709"/>
        <w:jc w:val="both"/>
      </w:pPr>
      <w:r w:rsidRPr="00CD2DC3">
        <w:rPr>
          <w:color w:val="000000" w:themeColor="text1"/>
        </w:rPr>
        <w:t xml:space="preserve">Müfredat güncellemeleri Bölüm ve Fakülte Kurulu kararıyla </w:t>
      </w:r>
      <w:r>
        <w:t>p</w:t>
      </w:r>
      <w:r w:rsidRPr="00685B0F">
        <w:t>rogramların amacına ulaşıp ulaşmadığına, öğrencilerin ve toplumun ihtiyaçlarına cevap verip vermediğine ilişkin izlenim ve değerlendirmeler, her yıl düzenli olarak yapılan bir sonraki eğitim- öğretim yılının müfredat hazırlıkları çalışmasında programı gözden geçirme ve güncelleme periyotları kapsamında ele alınmaktır.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B.1.5.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843330" w:rsidRDefault="00843330" w:rsidP="0064434A">
      <w:pPr>
        <w:spacing w:before="120" w:after="120" w:line="360" w:lineRule="auto"/>
        <w:jc w:val="both"/>
        <w:rPr>
          <w:rFonts w:ascii="Times New Roman" w:hAnsi="Times New Roman" w:cs="Times New Roman"/>
          <w:color w:val="000000" w:themeColor="text1"/>
          <w:sz w:val="24"/>
          <w:szCs w:val="24"/>
        </w:rPr>
      </w:pPr>
      <w:r w:rsidRPr="00843330">
        <w:rPr>
          <w:rFonts w:ascii="Times New Roman" w:hAnsi="Times New Roman" w:cs="Times New Roman"/>
          <w:color w:val="000000" w:themeColor="text1"/>
          <w:sz w:val="24"/>
          <w:szCs w:val="24"/>
        </w:rPr>
        <w:t>Müfredat Değiikliği Hakkındaki Bölüm ve Fakülte Kurul Kararı</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B.1.6. Eğitim ve öğretim süreçlerinin yönetimi</w:t>
      </w:r>
      <w:r w:rsidR="00C42025">
        <w:rPr>
          <w:b/>
          <w:color w:val="000000" w:themeColor="text1"/>
          <w:sz w:val="24"/>
          <w:szCs w:val="24"/>
        </w:rPr>
        <w:t xml:space="preserve">  (alt ölçütü ilgili kanıtlara atıfta bulunarak bu başlık altında raporlayınız)</w:t>
      </w:r>
    </w:p>
    <w:p w:rsidR="005A7AA1" w:rsidRDefault="005A7AA1" w:rsidP="0064434A">
      <w:pPr>
        <w:spacing w:before="120" w:after="120" w:line="360" w:lineRule="auto"/>
        <w:jc w:val="both"/>
        <w:rPr>
          <w:b/>
          <w:color w:val="000000" w:themeColor="text1"/>
          <w:sz w:val="24"/>
          <w:szCs w:val="24"/>
        </w:rPr>
      </w:pPr>
      <w:r w:rsidRPr="00685B0F">
        <w:rPr>
          <w:rFonts w:cs="Times New Roman"/>
          <w:sz w:val="24"/>
          <w:szCs w:val="24"/>
        </w:rPr>
        <w:t>Programların Sürekli İzlenmesi ve</w:t>
      </w:r>
      <w:r w:rsidRPr="00685B0F">
        <w:rPr>
          <w:rFonts w:cs="Times New Roman"/>
          <w:spacing w:val="-5"/>
          <w:sz w:val="24"/>
          <w:szCs w:val="24"/>
        </w:rPr>
        <w:t xml:space="preserve"> </w:t>
      </w:r>
      <w:r w:rsidRPr="00685B0F">
        <w:rPr>
          <w:rFonts w:cs="Times New Roman"/>
          <w:sz w:val="24"/>
          <w:szCs w:val="24"/>
        </w:rPr>
        <w:t>Güncellenmesi</w:t>
      </w:r>
      <w:r>
        <w:rPr>
          <w:rFonts w:cs="Times New Roman"/>
          <w:sz w:val="24"/>
          <w:szCs w:val="24"/>
        </w:rPr>
        <w:t xml:space="preserve"> işlemleri aşağıdaki linkte verilen iş akışları tanımlanmıştır.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B.1.6.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Default="00651ED5" w:rsidP="0064434A">
      <w:pPr>
        <w:spacing w:before="120" w:after="120" w:line="360" w:lineRule="auto"/>
        <w:jc w:val="both"/>
        <w:rPr>
          <w:b/>
          <w:color w:val="000000" w:themeColor="text1"/>
          <w:sz w:val="24"/>
          <w:szCs w:val="24"/>
        </w:rPr>
      </w:pPr>
      <w:hyperlink r:id="rId36" w:history="1">
        <w:r w:rsidR="005A7AA1" w:rsidRPr="00B85C5F">
          <w:rPr>
            <w:rStyle w:val="Kpr"/>
            <w:b/>
            <w:sz w:val="24"/>
            <w:szCs w:val="24"/>
          </w:rPr>
          <w:t>https://batman.edu.tr/Birimler/gsf/sayfalar/19633</w:t>
        </w:r>
      </w:hyperlink>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B.2. Programların Yürütülmesi (Öğrenci Merkezli Öğrenme, Öğretme ve Değerlendirme)</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B.2.1.</w:t>
      </w:r>
      <w:r w:rsidR="0064434A">
        <w:rPr>
          <w:b/>
          <w:color w:val="000000" w:themeColor="text1"/>
          <w:sz w:val="24"/>
          <w:szCs w:val="24"/>
        </w:rPr>
        <w:t xml:space="preserve"> Öğretim yöntem ve teknikleri</w:t>
      </w:r>
      <w:r w:rsidR="00C42025">
        <w:rPr>
          <w:b/>
          <w:color w:val="000000" w:themeColor="text1"/>
          <w:sz w:val="24"/>
          <w:szCs w:val="24"/>
        </w:rPr>
        <w:t xml:space="preserve">  (alt ölçütü ilgili kanıtlara atıfta bulunarak bu başlık altında raporlayınız)</w:t>
      </w:r>
    </w:p>
    <w:p w:rsidR="005A7AA1" w:rsidRDefault="005A7AA1" w:rsidP="005A7AA1">
      <w:pPr>
        <w:spacing w:before="120" w:after="120" w:line="360" w:lineRule="auto"/>
        <w:jc w:val="both"/>
        <w:rPr>
          <w:b/>
          <w:color w:val="000000" w:themeColor="text1"/>
          <w:sz w:val="24"/>
          <w:szCs w:val="24"/>
        </w:rPr>
      </w:pPr>
      <w:r w:rsidRPr="00685B0F">
        <w:rPr>
          <w:rFonts w:ascii="Times New Roman" w:hAnsi="Times New Roman"/>
        </w:rPr>
        <w:t>Program yeterliliklerimiz, Türkiye Yükseköğretim Yeterlilikler Çerçevesi (TYYÇ) ile olan uyumu göz önünde bulundurularak güncellenmekte</w:t>
      </w:r>
      <w:r>
        <w:rPr>
          <w:rFonts w:ascii="Times New Roman" w:hAnsi="Times New Roman"/>
        </w:rPr>
        <w:t xml:space="preserve"> </w:t>
      </w:r>
      <w:r w:rsidRPr="00685B0F">
        <w:rPr>
          <w:rFonts w:ascii="Times New Roman" w:hAnsi="Times New Roman"/>
        </w:rPr>
        <w:t>ve web sayfamızda</w:t>
      </w:r>
      <w:r>
        <w:rPr>
          <w:rFonts w:ascii="Times New Roman" w:hAnsi="Times New Roman"/>
        </w:rPr>
        <w:t xml:space="preserve">ki Bologna ve </w:t>
      </w:r>
      <w:r w:rsidRPr="00685B0F">
        <w:rPr>
          <w:rFonts w:ascii="Times New Roman" w:hAnsi="Times New Roman"/>
        </w:rPr>
        <w:t>Öğrenci Bilgi Sistemi (OBS) üzerinden paylaşılmaktadır</w:t>
      </w:r>
      <w:r>
        <w:rPr>
          <w:rFonts w:ascii="Times New Roman" w:hAnsi="Times New Roman"/>
        </w:rPr>
        <w:t>.</w:t>
      </w:r>
    </w:p>
    <w:p w:rsidR="005A7AA1" w:rsidRDefault="005A7AA1" w:rsidP="0064434A">
      <w:pPr>
        <w:spacing w:before="120" w:after="120" w:line="360" w:lineRule="auto"/>
        <w:jc w:val="both"/>
        <w:rPr>
          <w:b/>
          <w:color w:val="000000" w:themeColor="text1"/>
          <w:sz w:val="24"/>
          <w:szCs w:val="24"/>
        </w:rPr>
      </w:pPr>
      <w:r w:rsidRPr="00685B0F">
        <w:rPr>
          <w:rFonts w:ascii="Times New Roman" w:hAnsi="Times New Roman"/>
        </w:rPr>
        <w:t>Programların amacına ulaşıp ulaşmadığına, öğrencilerin ve toplumun ihtiyaçlarına cevap verip vermediğine ilişkin izlenim ve değerlendirmeler, her yıl düzenli olarak yapılan bir sonraki eğitim- öğretim yılının müfredat hazırlıkları çalışmasında programı gözden geçirme ve güncelleme periyotları kapsamında ele alınmaktır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5A7AA1" w:rsidRDefault="00651ED5" w:rsidP="005A7AA1">
      <w:pPr>
        <w:spacing w:before="120" w:after="120" w:line="360" w:lineRule="auto"/>
        <w:jc w:val="both"/>
        <w:rPr>
          <w:rFonts w:ascii="Times New Roman" w:hAnsi="Times New Roman" w:cs="Times New Roman"/>
          <w:color w:val="000000" w:themeColor="text1"/>
          <w:sz w:val="24"/>
          <w:szCs w:val="24"/>
        </w:rPr>
      </w:pPr>
      <w:hyperlink r:id="rId37" w:history="1">
        <w:r w:rsidR="005A7AA1" w:rsidRPr="00B85C5F">
          <w:rPr>
            <w:rStyle w:val="Kpr"/>
            <w:rFonts w:ascii="Times New Roman" w:hAnsi="Times New Roman" w:cs="Times New Roman"/>
            <w:sz w:val="24"/>
            <w:szCs w:val="24"/>
          </w:rPr>
          <w:t>https://obs.batman.edu.tr/</w:t>
        </w:r>
      </w:hyperlink>
    </w:p>
    <w:p w:rsidR="00C42025" w:rsidRPr="0064434A" w:rsidRDefault="00651ED5" w:rsidP="0064434A">
      <w:pPr>
        <w:spacing w:before="120" w:after="120" w:line="360" w:lineRule="auto"/>
        <w:jc w:val="both"/>
        <w:rPr>
          <w:b/>
          <w:color w:val="000000" w:themeColor="text1"/>
          <w:sz w:val="24"/>
          <w:szCs w:val="24"/>
        </w:rPr>
      </w:pPr>
      <w:hyperlink r:id="rId38" w:history="1">
        <w:r w:rsidR="005A7AA1" w:rsidRPr="00B85C5F">
          <w:rPr>
            <w:rStyle w:val="Kpr"/>
            <w:rFonts w:ascii="Times New Roman" w:hAnsi="Times New Roman" w:cs="Times New Roman"/>
            <w:sz w:val="24"/>
            <w:szCs w:val="24"/>
          </w:rPr>
          <w:t>https://obs.batman.edu.tr/oibs/bologna/start.aspx?gkm=001032210388803330036606322403313838776333453444833360</w:t>
        </w:r>
      </w:hyperlink>
    </w:p>
    <w:p w:rsidR="0064434A" w:rsidRDefault="0064434A" w:rsidP="0064434A">
      <w:pPr>
        <w:spacing w:before="120" w:after="120" w:line="360" w:lineRule="auto"/>
        <w:jc w:val="both"/>
        <w:rPr>
          <w:b/>
          <w:color w:val="000000" w:themeColor="text1"/>
          <w:sz w:val="24"/>
          <w:szCs w:val="24"/>
        </w:rPr>
      </w:pPr>
      <w:r>
        <w:rPr>
          <w:b/>
          <w:color w:val="000000" w:themeColor="text1"/>
          <w:sz w:val="24"/>
          <w:szCs w:val="24"/>
        </w:rPr>
        <w:t>B.2.2. Ölçme ve değerlendirme</w:t>
      </w:r>
      <w:r w:rsidR="00C42025">
        <w:rPr>
          <w:b/>
          <w:color w:val="000000" w:themeColor="text1"/>
          <w:sz w:val="24"/>
          <w:szCs w:val="24"/>
        </w:rPr>
        <w:t xml:space="preserve">  (alt ölçütü ilgili kanıtlara atıfta bulunarak bu başlık altında raporlayınız)</w:t>
      </w:r>
    </w:p>
    <w:p w:rsidR="003A506B" w:rsidRPr="00681367" w:rsidRDefault="00681367" w:rsidP="0064434A">
      <w:pPr>
        <w:spacing w:before="120" w:after="120" w:line="360" w:lineRule="auto"/>
        <w:jc w:val="both"/>
        <w:rPr>
          <w:rFonts w:ascii="Times New Roman" w:hAnsi="Times New Roman" w:cs="Times New Roman"/>
          <w:color w:val="000000" w:themeColor="text1"/>
          <w:sz w:val="24"/>
          <w:szCs w:val="24"/>
        </w:rPr>
      </w:pPr>
      <w:r w:rsidRPr="00681367">
        <w:rPr>
          <w:rFonts w:ascii="Times New Roman" w:hAnsi="Times New Roman" w:cs="Times New Roman"/>
          <w:color w:val="000000" w:themeColor="text1"/>
          <w:sz w:val="24"/>
          <w:szCs w:val="24"/>
        </w:rPr>
        <w:t xml:space="preserve">Ölçme ve değerlendirme işlemleri </w:t>
      </w:r>
      <w:hyperlink r:id="rId39" w:tgtFrame="_blank" w:history="1">
        <w:r w:rsidRPr="00681367">
          <w:rPr>
            <w:rStyle w:val="Kpr"/>
            <w:rFonts w:ascii="Times New Roman" w:hAnsi="Times New Roman" w:cs="Times New Roman"/>
            <w:bCs/>
            <w:color w:val="auto"/>
            <w:sz w:val="24"/>
            <w:szCs w:val="24"/>
            <w:u w:val="none"/>
          </w:rPr>
          <w:t>Batman Üniversitesi Lisansüstü Eğitim-Öğretim Ve Sınav Yönetmeliği</w:t>
        </w:r>
      </w:hyperlink>
      <w:r w:rsidRPr="00681367">
        <w:rPr>
          <w:rFonts w:ascii="Times New Roman" w:hAnsi="Times New Roman" w:cs="Times New Roman"/>
          <w:sz w:val="24"/>
          <w:szCs w:val="24"/>
        </w:rPr>
        <w:t xml:space="preserve"> ve </w:t>
      </w:r>
      <w:hyperlink r:id="rId40" w:tgtFrame="_blank" w:history="1">
        <w:r w:rsidRPr="00681367">
          <w:rPr>
            <w:rStyle w:val="Kpr"/>
            <w:rFonts w:ascii="Times New Roman" w:hAnsi="Times New Roman" w:cs="Times New Roman"/>
            <w:bCs/>
            <w:color w:val="auto"/>
            <w:sz w:val="24"/>
            <w:szCs w:val="24"/>
            <w:u w:val="none"/>
          </w:rPr>
          <w:t>Batman Üniversitesi Önlisans, Lisans Eğitim-Öğretim Ve Sınav Yönetmeliği</w:t>
        </w:r>
      </w:hyperlink>
      <w:r>
        <w:rPr>
          <w:rFonts w:ascii="Times New Roman" w:hAnsi="Times New Roman" w:cs="Times New Roman"/>
          <w:sz w:val="24"/>
          <w:szCs w:val="24"/>
        </w:rPr>
        <w:t xml:space="preserve"> uyarınca gerçekleşetirilmektedir.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Default="00651ED5" w:rsidP="0064434A">
      <w:pPr>
        <w:spacing w:before="120" w:after="120" w:line="360" w:lineRule="auto"/>
        <w:jc w:val="both"/>
        <w:rPr>
          <w:b/>
          <w:color w:val="000000" w:themeColor="text1"/>
          <w:sz w:val="24"/>
          <w:szCs w:val="24"/>
        </w:rPr>
      </w:pPr>
      <w:hyperlink r:id="rId41" w:history="1">
        <w:r w:rsidR="00681367" w:rsidRPr="00B85C5F">
          <w:rPr>
            <w:rStyle w:val="Kpr"/>
            <w:b/>
            <w:sz w:val="24"/>
            <w:szCs w:val="24"/>
          </w:rPr>
          <w:t>https://batman.edu.tr/Birimler/ogrenci/sayfalar/22545</w:t>
        </w:r>
      </w:hyperlink>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 xml:space="preserve">B.2.3. Öğrenci kabulü, önceki öğrenmenin </w:t>
      </w:r>
      <w:r w:rsidR="0064434A">
        <w:rPr>
          <w:b/>
          <w:color w:val="000000" w:themeColor="text1"/>
          <w:sz w:val="24"/>
          <w:szCs w:val="24"/>
        </w:rPr>
        <w:t>tanınması ve kredilendirilmesi</w:t>
      </w:r>
      <w:r w:rsidR="00C42025">
        <w:rPr>
          <w:b/>
          <w:color w:val="000000" w:themeColor="text1"/>
          <w:sz w:val="24"/>
          <w:szCs w:val="24"/>
        </w:rPr>
        <w:t xml:space="preserve">  (alt ölçütü ilgili kanıtlara atıfta bulunarak bu başlık altında raporlayınız)</w:t>
      </w:r>
    </w:p>
    <w:p w:rsidR="00107CD6" w:rsidRPr="00107CD6" w:rsidRDefault="00107CD6" w:rsidP="00107CD6">
      <w:pPr>
        <w:spacing w:before="120" w:after="120" w:line="360" w:lineRule="auto"/>
        <w:jc w:val="both"/>
        <w:rPr>
          <w:rFonts w:ascii="Times New Roman" w:hAnsi="Times New Roman" w:cs="Times New Roman"/>
          <w:b/>
          <w:color w:val="000000" w:themeColor="text1"/>
          <w:sz w:val="24"/>
          <w:szCs w:val="24"/>
        </w:rPr>
      </w:pPr>
      <w:r w:rsidRPr="00107CD6">
        <w:rPr>
          <w:rFonts w:ascii="Times New Roman" w:hAnsi="Times New Roman" w:cs="Times New Roman"/>
          <w:sz w:val="24"/>
          <w:szCs w:val="24"/>
        </w:rPr>
        <w:t>Fakültemize, Özel Yetenek Sınavları, (ÖSYM) tarafından yapılan merkezi yerleştirmeyle gelen öğrenci grupları dışında; 1-Yatay Geçiş, 2- Yabancı Uyruklu Öğrenci Kontenjanı, 3- Özel Öğrenci, ayrıca üniversitemiz öğrencileri için uygulanmakta olan söz konusu öğrenci kabulleri Üniversitenin ilgili yönetmelikleri/yönergeleri esas alınarak yürütülmektedir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Default="00651ED5" w:rsidP="0064434A">
      <w:pPr>
        <w:spacing w:before="120" w:after="120" w:line="360" w:lineRule="auto"/>
        <w:jc w:val="both"/>
        <w:rPr>
          <w:b/>
          <w:color w:val="000000" w:themeColor="text1"/>
          <w:sz w:val="24"/>
          <w:szCs w:val="24"/>
        </w:rPr>
      </w:pPr>
      <w:hyperlink r:id="rId42" w:history="1">
        <w:r w:rsidR="00107CD6" w:rsidRPr="00B85C5F">
          <w:rPr>
            <w:rStyle w:val="Kpr"/>
            <w:b/>
            <w:sz w:val="24"/>
            <w:szCs w:val="24"/>
          </w:rPr>
          <w:t>https://batman.edu.tr/Birimler/ogrenci/sayfalar/22545</w:t>
        </w:r>
      </w:hyperlink>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B.3.  Öğrenme Kaynakları ve Akademik Destek Hizmetleri</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B.3.1. Öğrenme ortam ve kaynakları</w:t>
      </w:r>
      <w:r w:rsidR="00C42025">
        <w:rPr>
          <w:b/>
          <w:color w:val="000000" w:themeColor="text1"/>
          <w:sz w:val="24"/>
          <w:szCs w:val="24"/>
        </w:rPr>
        <w:t xml:space="preserve">  (alt ölçütü ilgili kanıtlara atıfta bulunarak bu başlık altında raporlayınız)</w:t>
      </w:r>
    </w:p>
    <w:p w:rsidR="00107CD6" w:rsidRPr="00685B0F" w:rsidRDefault="00107CD6" w:rsidP="00107CD6">
      <w:pPr>
        <w:pStyle w:val="GvdeMetni"/>
        <w:spacing w:line="276" w:lineRule="auto"/>
        <w:ind w:right="117" w:firstLine="707"/>
        <w:jc w:val="both"/>
      </w:pPr>
      <w:r w:rsidRPr="00685B0F">
        <w:t>Öğrenci merkezli eğitim konusunda uygulanan politikalar kapsamında programlarımız alan içi ve alan dışı seçmeli dersler açmakta; ayrıca derslerin Bologna sürecine uyumlu olması için AKTS düzenlemelerini gerçekleştirmektedir.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E3EEF" w:rsidRPr="00CE3EEF" w:rsidRDefault="00651ED5" w:rsidP="00CE3EEF">
      <w:pPr>
        <w:spacing w:before="120" w:after="120" w:line="360" w:lineRule="auto"/>
        <w:jc w:val="both"/>
        <w:rPr>
          <w:rFonts w:ascii="Times New Roman" w:hAnsi="Times New Roman" w:cs="Times New Roman"/>
          <w:b/>
          <w:color w:val="000000" w:themeColor="text1"/>
          <w:sz w:val="24"/>
          <w:szCs w:val="24"/>
        </w:rPr>
      </w:pPr>
      <w:hyperlink r:id="rId43" w:history="1">
        <w:r w:rsidR="00CE3EEF" w:rsidRPr="00CE3EEF">
          <w:rPr>
            <w:rStyle w:val="Kpr"/>
            <w:rFonts w:ascii="Times New Roman" w:hAnsi="Times New Roman" w:cs="Times New Roman"/>
            <w:sz w:val="24"/>
            <w:szCs w:val="24"/>
            <w:u w:val="none"/>
          </w:rPr>
          <w:t>https://obs.batman.edu.tr/oibs/bologna/start.aspx?gkm=001032210388803330036606322403313838776333453444833360</w:t>
        </w:r>
      </w:hyperlink>
    </w:p>
    <w:p w:rsidR="00C42025" w:rsidRPr="00CE3EEF" w:rsidRDefault="00651ED5" w:rsidP="0064434A">
      <w:pPr>
        <w:spacing w:before="120" w:after="120" w:line="360" w:lineRule="auto"/>
        <w:jc w:val="both"/>
        <w:rPr>
          <w:rFonts w:ascii="Times New Roman" w:hAnsi="Times New Roman" w:cs="Times New Roman"/>
          <w:color w:val="000000" w:themeColor="text1"/>
          <w:sz w:val="24"/>
          <w:szCs w:val="24"/>
        </w:rPr>
      </w:pPr>
      <w:hyperlink r:id="rId44" w:history="1">
        <w:r w:rsidR="00107CD6" w:rsidRPr="00CE3EEF">
          <w:rPr>
            <w:rStyle w:val="Kpr"/>
            <w:rFonts w:ascii="Times New Roman" w:hAnsi="Times New Roman" w:cs="Times New Roman"/>
            <w:sz w:val="24"/>
            <w:szCs w:val="24"/>
            <w:u w:val="none"/>
          </w:rPr>
          <w:t>https://batman.edu.tr/Birimler/kutuphane</w:t>
        </w:r>
      </w:hyperlink>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B.3.2. Akademik destek hizmetleri</w:t>
      </w:r>
      <w:r w:rsidR="00C42025">
        <w:rPr>
          <w:b/>
          <w:color w:val="000000" w:themeColor="text1"/>
          <w:sz w:val="24"/>
          <w:szCs w:val="24"/>
        </w:rPr>
        <w:t xml:space="preserve">  (alt ölçütü ilgili kanıtlara atıfta bulunarak bu başlık altında raporlayınız)</w:t>
      </w:r>
    </w:p>
    <w:p w:rsidR="00CE3EEF" w:rsidRPr="00685B0F" w:rsidRDefault="00CE3EEF" w:rsidP="00CE3EEF">
      <w:pPr>
        <w:pStyle w:val="GvdeMetni"/>
        <w:spacing w:before="152" w:line="276" w:lineRule="auto"/>
        <w:ind w:right="113" w:firstLine="707"/>
        <w:jc w:val="both"/>
      </w:pPr>
      <w:r w:rsidRPr="00685B0F">
        <w:t>Öğrenci Bilgi Sistemi üzerinden gerçekleştirilen Ders ve Öğretim Elemanı Değerlendirme Anketleri, öğrencilerin programları değerlendirmelerinde ve programların yürütülmesinde aktif rol almalarını sağlamaktadır. Öğrenci iş yüküne dayalı kredi değerlerinin belirlenmesinde öğrenci görüşleri yılda iki kez yapılan Güz ve Bahar yarıyılları AKTS anketleri ile alınmaktadır. Bazı bölümlerde öğrencilerin şikâyet ve önerileri öğrenci temsilcileri, sınıf danışmanları ve bölüm yöneticileri tarafından takip edilmekte ve ilgili düzenlemeler yapılarak öğrencileri programların yürütülmesine dâhil eden bir uygulama</w:t>
      </w:r>
      <w:r w:rsidRPr="00685B0F">
        <w:rPr>
          <w:spacing w:val="-5"/>
        </w:rPr>
        <w:t xml:space="preserve"> </w:t>
      </w:r>
      <w:r w:rsidRPr="00685B0F">
        <w:lastRenderedPageBreak/>
        <w:t>gerçekleştirilmektedir.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E3EEF" w:rsidRDefault="00651ED5" w:rsidP="00CE3EEF">
      <w:pPr>
        <w:spacing w:before="120" w:after="120" w:line="360" w:lineRule="auto"/>
        <w:jc w:val="both"/>
        <w:rPr>
          <w:rFonts w:ascii="Times New Roman" w:hAnsi="Times New Roman" w:cs="Times New Roman"/>
          <w:color w:val="000000" w:themeColor="text1"/>
          <w:sz w:val="24"/>
          <w:szCs w:val="24"/>
        </w:rPr>
      </w:pPr>
      <w:hyperlink r:id="rId45" w:history="1">
        <w:r w:rsidR="00CE3EEF" w:rsidRPr="00CE3EEF">
          <w:rPr>
            <w:rStyle w:val="Kpr"/>
            <w:rFonts w:ascii="Times New Roman" w:hAnsi="Times New Roman" w:cs="Times New Roman"/>
            <w:sz w:val="24"/>
            <w:szCs w:val="24"/>
            <w:u w:val="none"/>
          </w:rPr>
          <w:t>https://obs.batman.edu.tr/oibs/bologna/start.aspx?gkm=001032210388803330036606322403313838776333453444833360</w:t>
        </w:r>
      </w:hyperlink>
    </w:p>
    <w:p w:rsidR="00CE3EEF" w:rsidRDefault="00651ED5" w:rsidP="00CE3EEF">
      <w:pPr>
        <w:spacing w:before="120" w:after="120" w:line="360" w:lineRule="auto"/>
        <w:jc w:val="both"/>
        <w:rPr>
          <w:rFonts w:ascii="Times New Roman" w:hAnsi="Times New Roman" w:cs="Times New Roman"/>
          <w:color w:val="000000" w:themeColor="text1"/>
          <w:sz w:val="24"/>
          <w:szCs w:val="24"/>
        </w:rPr>
      </w:pPr>
      <w:hyperlink r:id="rId46" w:history="1">
        <w:r w:rsidR="00CE3EEF" w:rsidRPr="00B85C5F">
          <w:rPr>
            <w:rStyle w:val="Kpr"/>
            <w:rFonts w:ascii="Times New Roman" w:hAnsi="Times New Roman" w:cs="Times New Roman"/>
            <w:sz w:val="24"/>
            <w:szCs w:val="24"/>
          </w:rPr>
          <w:t>https://obs.batman.edu.tr/</w:t>
        </w:r>
      </w:hyperlink>
    </w:p>
    <w:p w:rsidR="0064434A" w:rsidRDefault="0064434A" w:rsidP="0064434A">
      <w:pPr>
        <w:spacing w:before="120" w:after="120" w:line="360" w:lineRule="auto"/>
        <w:jc w:val="both"/>
        <w:rPr>
          <w:b/>
          <w:color w:val="000000" w:themeColor="text1"/>
          <w:sz w:val="24"/>
          <w:szCs w:val="24"/>
        </w:rPr>
      </w:pPr>
      <w:r>
        <w:rPr>
          <w:b/>
          <w:color w:val="000000" w:themeColor="text1"/>
          <w:sz w:val="24"/>
          <w:szCs w:val="24"/>
        </w:rPr>
        <w:t>B.3.3. Tesis ve altyapılar</w:t>
      </w:r>
      <w:r w:rsidR="00C42025">
        <w:rPr>
          <w:b/>
          <w:color w:val="000000" w:themeColor="text1"/>
          <w:sz w:val="24"/>
          <w:szCs w:val="24"/>
        </w:rPr>
        <w:t xml:space="preserve">  (alt ölçütü ilgili kanıtlara atıfta bulunarak bu başlık altında raporlayınız)</w:t>
      </w:r>
    </w:p>
    <w:p w:rsidR="00CE3EEF" w:rsidRDefault="00CE3EEF" w:rsidP="00CE3EEF">
      <w:pPr>
        <w:jc w:val="both"/>
      </w:pPr>
      <w:r>
        <w:t xml:space="preserve">Üniversitemizde kütüphane, </w:t>
      </w:r>
      <w:r w:rsidRPr="000A4742">
        <w:t xml:space="preserve">yemekhane, yurt, teknoloji donanımlı çalışma alanları; ulaşım, bilişim hizmetleri, uzaktan eğitim altyapısı) ihtiyaca uygun nitelik ve niceliktedir, erişilebilirdir ve öğrencilerin bilgisine/kullanımına sunulmuştur. </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E3EEF" w:rsidRDefault="00651ED5" w:rsidP="00C42025">
      <w:pPr>
        <w:spacing w:before="120" w:after="120" w:line="360" w:lineRule="auto"/>
        <w:jc w:val="both"/>
        <w:rPr>
          <w:b/>
          <w:color w:val="000000" w:themeColor="text1"/>
          <w:sz w:val="24"/>
          <w:szCs w:val="24"/>
        </w:rPr>
      </w:pPr>
      <w:hyperlink r:id="rId47" w:history="1">
        <w:r w:rsidR="00CE3EEF" w:rsidRPr="00B85C5F">
          <w:rPr>
            <w:rStyle w:val="Kpr"/>
            <w:b/>
            <w:sz w:val="24"/>
            <w:szCs w:val="24"/>
          </w:rPr>
          <w:t>https://batman.edu.tr/Birimler/kutuphane</w:t>
        </w:r>
      </w:hyperlink>
    </w:p>
    <w:p w:rsidR="00CE3EEF" w:rsidRDefault="00651ED5" w:rsidP="00C42025">
      <w:pPr>
        <w:spacing w:before="120" w:after="120" w:line="360" w:lineRule="auto"/>
        <w:jc w:val="both"/>
        <w:rPr>
          <w:b/>
          <w:color w:val="000000" w:themeColor="text1"/>
          <w:sz w:val="24"/>
          <w:szCs w:val="24"/>
        </w:rPr>
      </w:pPr>
      <w:hyperlink r:id="rId48" w:history="1">
        <w:r w:rsidR="00CE3EEF" w:rsidRPr="00B85C5F">
          <w:rPr>
            <w:rStyle w:val="Kpr"/>
            <w:b/>
            <w:sz w:val="24"/>
            <w:szCs w:val="24"/>
          </w:rPr>
          <w:t>https://batman.edu.tr/yemek-listesi</w:t>
        </w:r>
      </w:hyperlink>
    </w:p>
    <w:p w:rsidR="00CE3EEF" w:rsidRDefault="00651ED5" w:rsidP="00C42025">
      <w:pPr>
        <w:spacing w:before="120" w:after="120" w:line="360" w:lineRule="auto"/>
        <w:jc w:val="both"/>
        <w:rPr>
          <w:b/>
          <w:color w:val="000000" w:themeColor="text1"/>
          <w:sz w:val="24"/>
          <w:szCs w:val="24"/>
        </w:rPr>
      </w:pPr>
      <w:hyperlink r:id="rId49" w:history="1">
        <w:r w:rsidR="00CE3EEF" w:rsidRPr="00B85C5F">
          <w:rPr>
            <w:rStyle w:val="Kpr"/>
            <w:b/>
            <w:sz w:val="24"/>
            <w:szCs w:val="24"/>
          </w:rPr>
          <w:t>https://batman.edu.tr/Birimler/sks/sayfalar/17964</w:t>
        </w:r>
      </w:hyperlink>
    </w:p>
    <w:p w:rsidR="00CE3EEF" w:rsidRDefault="00651ED5" w:rsidP="00C42025">
      <w:pPr>
        <w:spacing w:before="120" w:after="120" w:line="360" w:lineRule="auto"/>
        <w:jc w:val="both"/>
        <w:rPr>
          <w:b/>
          <w:color w:val="000000" w:themeColor="text1"/>
          <w:sz w:val="24"/>
          <w:szCs w:val="24"/>
        </w:rPr>
      </w:pPr>
      <w:hyperlink r:id="rId50" w:history="1">
        <w:r w:rsidR="00CE3EEF" w:rsidRPr="00B85C5F">
          <w:rPr>
            <w:rStyle w:val="Kpr"/>
            <w:b/>
            <w:sz w:val="24"/>
            <w:szCs w:val="24"/>
          </w:rPr>
          <w:t>https://batman.edu.tr/Birimler/sks/sayfalar/17966</w:t>
        </w:r>
      </w:hyperlink>
    </w:p>
    <w:p w:rsidR="00CE3EEF" w:rsidRDefault="00651ED5" w:rsidP="00C42025">
      <w:pPr>
        <w:spacing w:before="120" w:after="120" w:line="360" w:lineRule="auto"/>
        <w:jc w:val="both"/>
        <w:rPr>
          <w:b/>
          <w:color w:val="000000" w:themeColor="text1"/>
          <w:sz w:val="24"/>
          <w:szCs w:val="24"/>
        </w:rPr>
      </w:pPr>
      <w:hyperlink r:id="rId51" w:history="1">
        <w:r w:rsidR="00CE3EEF" w:rsidRPr="00B85C5F">
          <w:rPr>
            <w:rStyle w:val="Kpr"/>
            <w:b/>
            <w:sz w:val="24"/>
            <w:szCs w:val="24"/>
          </w:rPr>
          <w:t>https://batman.edu.tr/Birimler/uzem</w:t>
        </w:r>
      </w:hyperlink>
    </w:p>
    <w:p w:rsidR="008A4CB2" w:rsidRDefault="00651ED5" w:rsidP="00C42025">
      <w:pPr>
        <w:spacing w:before="120" w:after="120" w:line="360" w:lineRule="auto"/>
        <w:jc w:val="both"/>
        <w:rPr>
          <w:b/>
          <w:color w:val="000000" w:themeColor="text1"/>
          <w:sz w:val="24"/>
          <w:szCs w:val="24"/>
        </w:rPr>
      </w:pPr>
      <w:hyperlink r:id="rId52" w:history="1">
        <w:r w:rsidR="008A4CB2" w:rsidRPr="00B85C5F">
          <w:rPr>
            <w:rStyle w:val="Kpr"/>
            <w:b/>
            <w:sz w:val="24"/>
            <w:szCs w:val="24"/>
          </w:rPr>
          <w:t>https://batman.edu.tr/Birimler/engelsiz</w:t>
        </w:r>
      </w:hyperlink>
    </w:p>
    <w:p w:rsidR="00C42025" w:rsidRDefault="00651ED5" w:rsidP="0064434A">
      <w:pPr>
        <w:spacing w:before="120" w:after="120" w:line="360" w:lineRule="auto"/>
        <w:jc w:val="both"/>
        <w:rPr>
          <w:b/>
          <w:color w:val="000000" w:themeColor="text1"/>
          <w:sz w:val="24"/>
          <w:szCs w:val="24"/>
        </w:rPr>
      </w:pPr>
      <w:hyperlink r:id="rId53" w:history="1">
        <w:r w:rsidR="008A4CB2" w:rsidRPr="00B85C5F">
          <w:rPr>
            <w:rStyle w:val="Kpr"/>
            <w:b/>
            <w:sz w:val="24"/>
            <w:szCs w:val="24"/>
          </w:rPr>
          <w:t>https://batman.edu.tr/Birimler/1672</w:t>
        </w:r>
      </w:hyperlink>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B.3.4. Dezavantajlı gruplar</w:t>
      </w:r>
      <w:r w:rsidR="00C42025">
        <w:rPr>
          <w:b/>
          <w:color w:val="000000" w:themeColor="text1"/>
          <w:sz w:val="24"/>
          <w:szCs w:val="24"/>
        </w:rPr>
        <w:t xml:space="preserve">  (alt ölçütü ilgili kanıtlara atıfta bulunarak bu başlık altında raporlayınız)</w:t>
      </w:r>
    </w:p>
    <w:p w:rsidR="008A4CB2" w:rsidRDefault="008A4CB2" w:rsidP="00C42025">
      <w:pPr>
        <w:spacing w:before="120" w:after="120" w:line="360" w:lineRule="auto"/>
        <w:jc w:val="both"/>
        <w:rPr>
          <w:b/>
          <w:color w:val="000000" w:themeColor="text1"/>
          <w:sz w:val="24"/>
          <w:szCs w:val="24"/>
        </w:rPr>
      </w:pPr>
      <w:r w:rsidRPr="000A4742">
        <w:t>Engelsiz Öğrenci Birimi</w:t>
      </w:r>
      <w:r>
        <w:t xml:space="preserve"> tüm kurumu kapsamaktadır.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A4CB2" w:rsidRDefault="00651ED5" w:rsidP="008A4CB2">
      <w:pPr>
        <w:spacing w:before="120" w:after="120" w:line="360" w:lineRule="auto"/>
        <w:jc w:val="both"/>
        <w:rPr>
          <w:b/>
          <w:color w:val="000000" w:themeColor="text1"/>
          <w:sz w:val="24"/>
          <w:szCs w:val="24"/>
        </w:rPr>
      </w:pPr>
      <w:hyperlink r:id="rId54" w:history="1">
        <w:r w:rsidR="008A4CB2" w:rsidRPr="00B85C5F">
          <w:rPr>
            <w:rStyle w:val="Kpr"/>
            <w:b/>
            <w:sz w:val="24"/>
            <w:szCs w:val="24"/>
          </w:rPr>
          <w:t>https://batman.edu.tr/Birimler/engelsiz</w:t>
        </w:r>
      </w:hyperlink>
    </w:p>
    <w:p w:rsidR="008B528E" w:rsidRPr="008F04DE" w:rsidRDefault="008E452D" w:rsidP="0064434A">
      <w:pPr>
        <w:spacing w:before="120" w:after="120" w:line="360" w:lineRule="auto"/>
        <w:jc w:val="both"/>
        <w:rPr>
          <w:b/>
          <w:sz w:val="24"/>
          <w:szCs w:val="24"/>
        </w:rPr>
      </w:pPr>
      <w:r w:rsidRPr="008F04DE">
        <w:rPr>
          <w:b/>
          <w:sz w:val="24"/>
          <w:szCs w:val="24"/>
        </w:rPr>
        <w:t>B.3.5. Sosyal, kültürel, sportif faaliyetler</w:t>
      </w:r>
      <w:r w:rsidR="00C42025" w:rsidRPr="008F04DE">
        <w:rPr>
          <w:b/>
          <w:sz w:val="24"/>
          <w:szCs w:val="24"/>
        </w:rPr>
        <w:t xml:space="preserve">  (alt ölçütü ilgili kanıtlara atıfta bulunarak bu başlık altında raporlayınız)</w:t>
      </w:r>
    </w:p>
    <w:p w:rsidR="00C42025" w:rsidRPr="008F04DE" w:rsidRDefault="00BE2FF4" w:rsidP="00C42025">
      <w:pPr>
        <w:spacing w:before="120" w:after="120" w:line="360" w:lineRule="auto"/>
        <w:jc w:val="both"/>
        <w:rPr>
          <w:b/>
          <w:sz w:val="24"/>
          <w:szCs w:val="24"/>
        </w:rPr>
      </w:pPr>
      <w:r w:rsidRPr="008F04DE">
        <w:rPr>
          <w:b/>
          <w:sz w:val="24"/>
          <w:szCs w:val="24"/>
        </w:rPr>
        <w:t xml:space="preserve">B.3.5. </w:t>
      </w:r>
      <w:r w:rsidR="00C42025" w:rsidRPr="008F04DE">
        <w:rPr>
          <w:b/>
          <w:sz w:val="24"/>
          <w:szCs w:val="24"/>
        </w:rPr>
        <w:t>Kanıtlar (üstteki alt ölçüte yönelik ilgili kanıtları bu başlık altında sıralayınız)</w:t>
      </w: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B.4. Öğretim Kadrosu</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B.4.1. Atama, yükseltme ve görevlendirme kriterleri</w:t>
      </w:r>
      <w:r w:rsidR="00C42025">
        <w:rPr>
          <w:b/>
          <w:color w:val="000000" w:themeColor="text1"/>
          <w:sz w:val="24"/>
          <w:szCs w:val="24"/>
        </w:rPr>
        <w:t xml:space="preserve">  (alt ölçütü ilgili kanıtlara atıfta bulunarak bu başlık altında raporlayınız)</w:t>
      </w:r>
    </w:p>
    <w:p w:rsidR="008B528E" w:rsidRPr="00F42993" w:rsidRDefault="008B528E" w:rsidP="008B528E">
      <w:pPr>
        <w:pStyle w:val="GvdeMetni"/>
        <w:spacing w:line="276" w:lineRule="auto"/>
        <w:ind w:right="116" w:firstLine="707"/>
        <w:jc w:val="both"/>
      </w:pPr>
      <w:r w:rsidRPr="00F42993">
        <w:t xml:space="preserve">Her yıl Norm Kadro Planlaması program yöneticileri tarafından tespit edilerek akademik personel ihtiyaçları Dekanlığımız aracılığı ile Rektörlük Personel Daire Başkanlığına bildirilerek personel planlaması yapılmakta; aynı şekilde birim yöneticileri tarafından tespit edilen idari personel ihtiyaçları da Rektörlük Personel Daire Başkanlığına iletilmektedir. Üniversitemizde personel atamaları yürürlükte olan mevcut mevzuatlar ve bunlara ek olarak geliştirilen kriterler çerçevesinde yapılmaktadır. Üniversitemizde </w:t>
      </w:r>
      <w:r w:rsidRPr="00F42993">
        <w:lastRenderedPageBreak/>
        <w:t>"Atama ve Yükseltme Kriterleri" ile "Görevde Yükselme ve İlerleme Kriterleri"  uygulanmaktadır. Fakültemizin idari birimleri ile bazı akademik birimlerinde personelin yeterliliği ve performansı kalite çalışmaları çerçevesinde değerlendirilmektedir.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3962D0" w:rsidRDefault="00651ED5" w:rsidP="0064434A">
      <w:pPr>
        <w:spacing w:before="120" w:after="120" w:line="360" w:lineRule="auto"/>
        <w:jc w:val="both"/>
      </w:pPr>
      <w:hyperlink r:id="rId55" w:history="1">
        <w:r w:rsidR="003962D0" w:rsidRPr="002C5E40">
          <w:rPr>
            <w:rStyle w:val="Kpr"/>
          </w:rPr>
          <w:t>https://www.yok.gov.tr/akademik/atanma-kriterleri</w:t>
        </w:r>
      </w:hyperlink>
    </w:p>
    <w:p w:rsidR="0064434A" w:rsidRDefault="00CB0A15" w:rsidP="0064434A">
      <w:pPr>
        <w:spacing w:before="120" w:after="120" w:line="360" w:lineRule="auto"/>
        <w:jc w:val="both"/>
        <w:rPr>
          <w:b/>
          <w:color w:val="000000" w:themeColor="text1"/>
          <w:sz w:val="24"/>
          <w:szCs w:val="24"/>
        </w:rPr>
      </w:pPr>
      <w:r w:rsidRPr="0064434A">
        <w:rPr>
          <w:b/>
          <w:color w:val="000000" w:themeColor="text1"/>
          <w:sz w:val="24"/>
          <w:szCs w:val="24"/>
        </w:rPr>
        <w:t>B.4.2. Öğretim Yetkinlikleri ve Gelişimi</w:t>
      </w:r>
      <w:r w:rsidR="00C42025">
        <w:rPr>
          <w:b/>
          <w:color w:val="000000" w:themeColor="text1"/>
          <w:sz w:val="24"/>
          <w:szCs w:val="24"/>
        </w:rPr>
        <w:t xml:space="preserve">  (alt ölçütü ilgili kanıtlara atıfta bulunarak bu başlık altında raporlayınız)</w:t>
      </w:r>
    </w:p>
    <w:p w:rsidR="008B528E" w:rsidRPr="008B528E" w:rsidRDefault="008B528E" w:rsidP="0064434A">
      <w:pPr>
        <w:spacing w:before="120" w:after="120" w:line="360" w:lineRule="auto"/>
        <w:jc w:val="both"/>
        <w:rPr>
          <w:rFonts w:ascii="Times New Roman" w:hAnsi="Times New Roman" w:cs="Times New Roman"/>
          <w:color w:val="000000" w:themeColor="text1"/>
          <w:sz w:val="24"/>
          <w:szCs w:val="24"/>
        </w:rPr>
      </w:pPr>
      <w:r>
        <w:rPr>
          <w:b/>
          <w:color w:val="000000" w:themeColor="text1"/>
          <w:sz w:val="24"/>
          <w:szCs w:val="24"/>
        </w:rPr>
        <w:tab/>
      </w:r>
      <w:r w:rsidRPr="008B528E">
        <w:rPr>
          <w:rFonts w:ascii="Times New Roman" w:hAnsi="Times New Roman" w:cs="Times New Roman"/>
          <w:color w:val="000000" w:themeColor="text1"/>
          <w:sz w:val="24"/>
          <w:szCs w:val="24"/>
        </w:rPr>
        <w:t>Üniversitemiz</w:t>
      </w:r>
      <w:r>
        <w:rPr>
          <w:rFonts w:ascii="Times New Roman" w:hAnsi="Times New Roman" w:cs="Times New Roman"/>
          <w:color w:val="000000" w:themeColor="text1"/>
          <w:sz w:val="24"/>
          <w:szCs w:val="24"/>
        </w:rPr>
        <w:t xml:space="preserve"> </w:t>
      </w:r>
      <w:r w:rsidR="00091D93">
        <w:rPr>
          <w:rFonts w:ascii="Times New Roman" w:hAnsi="Times New Roman" w:cs="Times New Roman"/>
          <w:color w:val="000000" w:themeColor="text1"/>
          <w:sz w:val="24"/>
          <w:szCs w:val="24"/>
        </w:rPr>
        <w:t>Personel Daire Başkanlığı tarafından akademik ve idari personele çeşitli konularda hizmet içi eğitimler verilmektedir.Bununla birlikte Üniversitemiz akademik personeli Erasmus Koordinatörlüğünün değişim programları kapsamında yurtdışına gönderilmektedir.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091D93" w:rsidRPr="00091D93" w:rsidRDefault="00651ED5" w:rsidP="00091D93">
      <w:pPr>
        <w:spacing w:before="120" w:after="120" w:line="360" w:lineRule="auto"/>
        <w:jc w:val="both"/>
        <w:rPr>
          <w:color w:val="000000" w:themeColor="text1"/>
          <w:sz w:val="24"/>
          <w:szCs w:val="24"/>
        </w:rPr>
      </w:pPr>
      <w:hyperlink r:id="rId56" w:history="1">
        <w:r w:rsidR="00091D93" w:rsidRPr="00B85C5F">
          <w:rPr>
            <w:rStyle w:val="Kpr"/>
            <w:sz w:val="24"/>
            <w:szCs w:val="24"/>
          </w:rPr>
          <w:t>https://batman.edu.tr/Birimler/personel/sayfalar/19423</w:t>
        </w:r>
      </w:hyperlink>
    </w:p>
    <w:p w:rsidR="00C42025" w:rsidRPr="0064434A" w:rsidRDefault="00651ED5" w:rsidP="00091D93">
      <w:pPr>
        <w:spacing w:before="120" w:after="120" w:line="360" w:lineRule="auto"/>
        <w:jc w:val="both"/>
        <w:rPr>
          <w:b/>
          <w:color w:val="000000" w:themeColor="text1"/>
          <w:sz w:val="24"/>
          <w:szCs w:val="24"/>
        </w:rPr>
      </w:pPr>
      <w:hyperlink r:id="rId57" w:history="1">
        <w:r w:rsidR="00091D93" w:rsidRPr="00B85C5F">
          <w:rPr>
            <w:rStyle w:val="Kpr"/>
            <w:sz w:val="24"/>
            <w:szCs w:val="24"/>
          </w:rPr>
          <w:t>https://batman.edu.tr/Birimler/1500/duyurular/erasmusplus-2024-2025-akademik-yili-basvurulari/14567</w:t>
        </w:r>
      </w:hyperlink>
    </w:p>
    <w:p w:rsidR="0064434A" w:rsidRDefault="008E452D" w:rsidP="00CB0A15">
      <w:pPr>
        <w:spacing w:before="120" w:after="120" w:line="360" w:lineRule="auto"/>
        <w:jc w:val="both"/>
        <w:rPr>
          <w:b/>
          <w:color w:val="000000" w:themeColor="text1"/>
          <w:sz w:val="24"/>
          <w:szCs w:val="24"/>
        </w:rPr>
      </w:pPr>
      <w:r w:rsidRPr="0064434A">
        <w:rPr>
          <w:b/>
          <w:color w:val="000000" w:themeColor="text1"/>
          <w:sz w:val="24"/>
          <w:szCs w:val="24"/>
        </w:rPr>
        <w:t>B.4.3. Eğitim faaliyetlerine yönelik teşvik ve ödüllendirme</w:t>
      </w:r>
      <w:r w:rsidR="00C42025">
        <w:rPr>
          <w:b/>
          <w:color w:val="000000" w:themeColor="text1"/>
          <w:sz w:val="24"/>
          <w:szCs w:val="24"/>
        </w:rPr>
        <w:t xml:space="preserve">  (alt ölçütü ilgili kanıtlara atıfta bulunarak bu başlık altında raporlayınız)</w:t>
      </w:r>
    </w:p>
    <w:p w:rsidR="00091D93" w:rsidRPr="00BA69F6" w:rsidRDefault="00091D93" w:rsidP="00CB0A15">
      <w:pPr>
        <w:spacing w:before="120" w:after="120" w:line="360" w:lineRule="auto"/>
        <w:jc w:val="both"/>
        <w:rPr>
          <w:rFonts w:ascii="Times New Roman" w:hAnsi="Times New Roman" w:cs="Times New Roman"/>
          <w:color w:val="000000" w:themeColor="text1"/>
          <w:sz w:val="24"/>
          <w:szCs w:val="24"/>
        </w:rPr>
      </w:pPr>
      <w:r w:rsidRPr="00BA69F6">
        <w:rPr>
          <w:rFonts w:ascii="Times New Roman" w:hAnsi="Times New Roman" w:cs="Times New Roman"/>
          <w:color w:val="000000" w:themeColor="text1"/>
          <w:sz w:val="24"/>
          <w:szCs w:val="24"/>
        </w:rPr>
        <w:t xml:space="preserve">Üniversitemizde Akademik Teşvik, </w:t>
      </w:r>
      <w:r w:rsidR="00BA69F6" w:rsidRPr="00BA69F6">
        <w:rPr>
          <w:rFonts w:ascii="Times New Roman" w:hAnsi="Times New Roman" w:cs="Times New Roman"/>
          <w:color w:val="000000" w:themeColor="text1"/>
          <w:sz w:val="24"/>
          <w:szCs w:val="24"/>
        </w:rPr>
        <w:t>Akademik Yükseltilme, ile ilgili yönergeler mevcuttur.</w:t>
      </w:r>
    </w:p>
    <w:p w:rsidR="00C42025" w:rsidRDefault="00BE2FF4" w:rsidP="00CB0A15">
      <w:pPr>
        <w:spacing w:before="120" w:after="120" w:line="360" w:lineRule="auto"/>
        <w:jc w:val="both"/>
        <w:rPr>
          <w:b/>
          <w:color w:val="000000" w:themeColor="text1"/>
          <w:sz w:val="24"/>
          <w:szCs w:val="24"/>
        </w:rPr>
      </w:pPr>
      <w:r>
        <w:rPr>
          <w:b/>
          <w:color w:val="000000" w:themeColor="text1"/>
          <w:sz w:val="24"/>
          <w:szCs w:val="24"/>
        </w:rPr>
        <w:t xml:space="preserve">B.4.3.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BA69F6" w:rsidRDefault="00651ED5" w:rsidP="00CB0A15">
      <w:pPr>
        <w:spacing w:before="120" w:after="120" w:line="360" w:lineRule="auto"/>
        <w:jc w:val="both"/>
        <w:rPr>
          <w:b/>
          <w:color w:val="000000" w:themeColor="text1"/>
          <w:sz w:val="24"/>
          <w:szCs w:val="24"/>
        </w:rPr>
      </w:pPr>
      <w:hyperlink r:id="rId58" w:history="1">
        <w:r w:rsidR="00BA69F6" w:rsidRPr="00B85C5F">
          <w:rPr>
            <w:rStyle w:val="Kpr"/>
            <w:b/>
            <w:sz w:val="24"/>
            <w:szCs w:val="24"/>
          </w:rPr>
          <w:t>https://batman.edu.tr/Birimler/genelsekreterlik/sayfalar/17196</w:t>
        </w:r>
      </w:hyperlink>
    </w:p>
    <w:p w:rsidR="00BA69F6" w:rsidRPr="008E452D" w:rsidRDefault="00BA69F6" w:rsidP="00CB0A15">
      <w:pPr>
        <w:spacing w:before="120" w:after="120" w:line="360" w:lineRule="auto"/>
        <w:jc w:val="both"/>
        <w:rPr>
          <w:b/>
          <w:color w:val="000000" w:themeColor="text1"/>
          <w:sz w:val="24"/>
          <w:szCs w:val="24"/>
        </w:rPr>
      </w:pPr>
    </w:p>
    <w:p w:rsidR="00CB0A15" w:rsidRDefault="00CB0A15" w:rsidP="00CB0A15"/>
    <w:p w:rsidR="00CB0A15" w:rsidRDefault="00CB0A15">
      <w:pPr>
        <w:sectPr w:rsidR="00CB0A15" w:rsidSect="00CB0A15">
          <w:pgSz w:w="11906" w:h="16838"/>
          <w:pgMar w:top="720" w:right="720" w:bottom="720" w:left="720" w:header="567" w:footer="567" w:gutter="0"/>
          <w:cols w:space="708"/>
          <w:docGrid w:linePitch="299"/>
        </w:sectPr>
      </w:pPr>
    </w:p>
    <w:p w:rsidR="00DD1A02" w:rsidRPr="00C55709" w:rsidRDefault="00E46352" w:rsidP="00C55709">
      <w:pPr>
        <w:pStyle w:val="Balk1"/>
        <w:jc w:val="center"/>
        <w:rPr>
          <w:rFonts w:asciiTheme="minorHAnsi" w:eastAsia="CamberW04-Regular" w:hAnsiTheme="minorHAnsi" w:cstheme="minorHAnsi"/>
          <w:color w:val="000000" w:themeColor="text1"/>
        </w:rPr>
      </w:pPr>
      <w:bookmarkStart w:id="22" w:name="_Toc189652305"/>
      <w:r w:rsidRPr="00C55709">
        <w:rPr>
          <w:rFonts w:asciiTheme="minorHAnsi" w:eastAsia="CamberW04-Regular" w:hAnsiTheme="minorHAnsi" w:cstheme="minorHAnsi"/>
          <w:color w:val="000000" w:themeColor="text1"/>
        </w:rPr>
        <w:lastRenderedPageBreak/>
        <w:t>C. ARAŞTIRMA VE GELİŞTİRME</w:t>
      </w:r>
      <w:bookmarkEnd w:id="22"/>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rsidTr="00E46352">
        <w:trPr>
          <w:trHeight w:val="842"/>
        </w:trPr>
        <w:tc>
          <w:tcPr>
            <w:tcW w:w="15446" w:type="dxa"/>
            <w:gridSpan w:val="6"/>
            <w:shd w:val="clear" w:color="auto" w:fill="FFEB9F"/>
          </w:tcPr>
          <w:p w:rsidR="00DD1A02" w:rsidRPr="0014024E" w:rsidRDefault="00B42C40" w:rsidP="0014024E">
            <w:pPr>
              <w:jc w:val="right"/>
              <w:rPr>
                <w:b/>
                <w:color w:val="966F00"/>
                <w:sz w:val="22"/>
                <w:szCs w:val="22"/>
              </w:rPr>
            </w:pPr>
            <w:bookmarkStart w:id="23" w:name="_Toc154652321"/>
            <w:r w:rsidRPr="0014024E">
              <w:rPr>
                <w:b/>
                <w:sz w:val="22"/>
                <w:szCs w:val="22"/>
              </w:rPr>
              <w:t>C.</w:t>
            </w:r>
            <w:r w:rsidR="00F341B0" w:rsidRPr="0014024E">
              <w:rPr>
                <w:b/>
                <w:sz w:val="22"/>
                <w:szCs w:val="22"/>
              </w:rPr>
              <w:t>ARAŞTIRMA VE GELİŞTİRME</w:t>
            </w:r>
            <w:bookmarkEnd w:id="23"/>
          </w:p>
          <w:p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rsidTr="00E46352">
        <w:trPr>
          <w:trHeight w:val="391"/>
        </w:trPr>
        <w:tc>
          <w:tcPr>
            <w:tcW w:w="15446" w:type="dxa"/>
            <w:gridSpan w:val="6"/>
            <w:shd w:val="clear" w:color="auto" w:fill="FFEB9F"/>
          </w:tcPr>
          <w:p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E46352">
        <w:trPr>
          <w:trHeight w:val="327"/>
        </w:trPr>
        <w:tc>
          <w:tcPr>
            <w:tcW w:w="5244" w:type="dxa"/>
            <w:shd w:val="clear" w:color="auto" w:fill="FFEB9F"/>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79960627"/>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453315318"/>
              </w:sdtPr>
              <w:sdtEndPr/>
              <w:sdtContent>
                <w:r w:rsidR="00BA69F6">
                  <w:rPr>
                    <w:b/>
                  </w:rPr>
                  <w:t>X</w:t>
                </w:r>
                <w:r w:rsidR="0037555C" w:rsidRPr="004971C4">
                  <w:rPr>
                    <w:rFonts w:ascii="MS Gothic" w:eastAsia="MS Gothic" w:hAnsi="MS Gothic" w:hint="eastAsia"/>
                    <w:b/>
                    <w:sz w:val="22"/>
                    <w:szCs w:val="22"/>
                  </w:rPr>
                  <w:t>☐</w:t>
                </w:r>
              </w:sdtContent>
            </w:sdt>
          </w:p>
        </w:tc>
        <w:tc>
          <w:tcPr>
            <w:tcW w:w="217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740212387"/>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rsidTr="00E46352">
        <w:trPr>
          <w:trHeight w:val="3204"/>
        </w:trPr>
        <w:tc>
          <w:tcPr>
            <w:tcW w:w="5244" w:type="dxa"/>
            <w:vMerge w:val="restart"/>
            <w:shd w:val="clear" w:color="auto" w:fill="FFFFFF"/>
          </w:tcPr>
          <w:p w:rsidR="00DD1A02" w:rsidRPr="004971C4"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C.1.1. Araştırma süreçlerinin yönetimi</w:t>
            </w:r>
          </w:p>
          <w:p w:rsidR="00A75154" w:rsidRPr="004971C4" w:rsidRDefault="00A75154" w:rsidP="00E46352">
            <w:pPr>
              <w:jc w:val="both"/>
              <w:rPr>
                <w:b/>
                <w:bCs/>
                <w:sz w:val="22"/>
                <w:szCs w:val="22"/>
              </w:rPr>
            </w:pPr>
          </w:p>
          <w:p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rsidR="00DD1A02" w:rsidRPr="004971C4" w:rsidRDefault="00F341B0" w:rsidP="00E46352">
            <w:pPr>
              <w:spacing w:before="40"/>
              <w:jc w:val="both"/>
              <w:rPr>
                <w:i/>
                <w:sz w:val="22"/>
                <w:szCs w:val="22"/>
              </w:rPr>
            </w:pPr>
            <w:bookmarkStart w:id="24" w:name="_heading=h.3o7alnk" w:colFirst="0" w:colLast="0"/>
            <w:bookmarkEnd w:id="24"/>
            <w:r w:rsidRPr="004971C4">
              <w:rPr>
                <w:sz w:val="22"/>
                <w:szCs w:val="22"/>
              </w:rPr>
              <w:t>Kurumda araştırma süreçlerinin yönetimi ve organizasyonel yapısına ilişkin bir planlama bulunmamaktadır.</w:t>
            </w:r>
          </w:p>
        </w:tc>
        <w:tc>
          <w:tcPr>
            <w:tcW w:w="2268" w:type="dxa"/>
            <w:shd w:val="clear" w:color="auto" w:fill="FFE599"/>
          </w:tcPr>
          <w:p w:rsidR="00DD1A02" w:rsidRPr="004971C4" w:rsidRDefault="00F341B0" w:rsidP="00E46352">
            <w:pPr>
              <w:spacing w:before="40"/>
              <w:jc w:val="both"/>
              <w:rPr>
                <w:sz w:val="22"/>
                <w:szCs w:val="22"/>
              </w:rPr>
            </w:pPr>
            <w:bookmarkStart w:id="25" w:name="_heading=h.23ckvvd" w:colFirst="0" w:colLast="0"/>
            <w:bookmarkEnd w:id="25"/>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rsidR="00DD1A02" w:rsidRPr="004971C4" w:rsidRDefault="00F341B0" w:rsidP="00E46352">
            <w:pPr>
              <w:spacing w:before="40"/>
              <w:jc w:val="both"/>
              <w:rPr>
                <w:i/>
                <w:sz w:val="22"/>
                <w:szCs w:val="22"/>
              </w:rPr>
            </w:pPr>
            <w:bookmarkStart w:id="26" w:name="_heading=h.ihv636" w:colFirst="0" w:colLast="0"/>
            <w:bookmarkEnd w:id="26"/>
            <w:r w:rsidRPr="004971C4">
              <w:rPr>
                <w:sz w:val="22"/>
                <w:szCs w:val="22"/>
              </w:rPr>
              <w:t>Kurumun genelinde araştırma süreçlerin yönetimi ve organizasyonel yapısı kurumsal tercihler yönünde uygulanmaktadır.</w:t>
            </w:r>
          </w:p>
        </w:tc>
        <w:tc>
          <w:tcPr>
            <w:tcW w:w="2175" w:type="dxa"/>
            <w:shd w:val="clear" w:color="auto" w:fill="FFC102"/>
          </w:tcPr>
          <w:p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rsidR="00DD1A02" w:rsidRPr="004971C4" w:rsidRDefault="00DD1A02" w:rsidP="00E46352">
            <w:pPr>
              <w:spacing w:before="40"/>
              <w:jc w:val="both"/>
              <w:rPr>
                <w:i/>
                <w:sz w:val="22"/>
                <w:szCs w:val="22"/>
              </w:rPr>
            </w:pPr>
          </w:p>
        </w:tc>
        <w:tc>
          <w:tcPr>
            <w:tcW w:w="1732" w:type="dxa"/>
            <w:shd w:val="clear" w:color="auto" w:fill="EEB000"/>
          </w:tcPr>
          <w:p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rsidR="00DD1A02" w:rsidRPr="004971C4" w:rsidRDefault="00DD1A02" w:rsidP="00E46352">
            <w:pPr>
              <w:spacing w:before="40"/>
              <w:jc w:val="both"/>
              <w:rPr>
                <w:i/>
                <w:sz w:val="22"/>
                <w:szCs w:val="22"/>
              </w:rPr>
            </w:pPr>
          </w:p>
        </w:tc>
      </w:tr>
      <w:tr w:rsidR="00DD1A02" w:rsidRPr="004971C4" w:rsidTr="00E46352">
        <w:trPr>
          <w:trHeight w:val="2248"/>
        </w:trPr>
        <w:tc>
          <w:tcPr>
            <w:tcW w:w="5244"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left="785" w:right="63"/>
              <w:jc w:val="both"/>
              <w:rPr>
                <w:i/>
                <w:sz w:val="22"/>
                <w:szCs w:val="22"/>
              </w:rPr>
            </w:pPr>
          </w:p>
        </w:tc>
      </w:tr>
    </w:tbl>
    <w:p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rsidTr="0075203E">
        <w:trPr>
          <w:trHeight w:val="397"/>
        </w:trPr>
        <w:tc>
          <w:tcPr>
            <w:tcW w:w="15446" w:type="dxa"/>
            <w:gridSpan w:val="6"/>
            <w:shd w:val="clear" w:color="auto" w:fill="FFEB9F"/>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rsidTr="0075203E">
        <w:trPr>
          <w:trHeight w:val="359"/>
        </w:trPr>
        <w:tc>
          <w:tcPr>
            <w:tcW w:w="15446"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9"/>
        </w:trPr>
        <w:tc>
          <w:tcPr>
            <w:tcW w:w="5528" w:type="dxa"/>
            <w:shd w:val="clear" w:color="auto" w:fill="FFEB9F"/>
            <w:vAlign w:val="bottom"/>
          </w:tcPr>
          <w:p w:rsidR="00DD1A02" w:rsidRPr="004971C4" w:rsidRDefault="00DD1A02" w:rsidP="00E46352">
            <w:pPr>
              <w:spacing w:line="276" w:lineRule="auto"/>
              <w:jc w:val="both"/>
              <w:rPr>
                <w:b/>
                <w:sz w:val="22"/>
                <w:szCs w:val="22"/>
              </w:rPr>
            </w:pPr>
          </w:p>
        </w:tc>
        <w:tc>
          <w:tcPr>
            <w:tcW w:w="2126"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r w:rsidR="00F52E48">
                  <w:rPr>
                    <w:rFonts w:ascii="MS Gothic" w:eastAsia="MS Gothic" w:hAnsi="MS Gothic" w:hint="eastAsia"/>
                    <w:b/>
                    <w:sz w:val="22"/>
                    <w:szCs w:val="22"/>
                  </w:rPr>
                  <w:t>X</w:t>
                </w:r>
              </w:sdtContent>
            </w:sdt>
          </w:p>
        </w:tc>
        <w:tc>
          <w:tcPr>
            <w:tcW w:w="184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2128804869"/>
              </w:sdtPr>
              <w:sdtEndPr/>
              <w:sdtContent>
                <w:r w:rsidR="0037555C" w:rsidRPr="004971C4">
                  <w:rPr>
                    <w:rFonts w:ascii="MS Gothic" w:eastAsia="MS Gothic" w:hAnsi="MS Gothic" w:hint="eastAsia"/>
                    <w:b/>
                    <w:sz w:val="22"/>
                    <w:szCs w:val="22"/>
                  </w:rPr>
                  <w:t>☐</w:t>
                </w:r>
              </w:sdtContent>
            </w:sdt>
          </w:p>
        </w:tc>
        <w:tc>
          <w:tcPr>
            <w:tcW w:w="1949"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939"/>
        </w:trPr>
        <w:tc>
          <w:tcPr>
            <w:tcW w:w="5528" w:type="dxa"/>
            <w:vMerge w:val="restart"/>
            <w:shd w:val="clear" w:color="auto" w:fill="FFFFFF"/>
          </w:tcPr>
          <w:p w:rsidR="00DD1A02" w:rsidRPr="004971C4"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C.1.2. İç ve dış kaynaklar</w:t>
            </w:r>
          </w:p>
          <w:p w:rsidR="00DD1A02" w:rsidRPr="004971C4" w:rsidRDefault="00DD1A02" w:rsidP="00E46352">
            <w:pPr>
              <w:jc w:val="both"/>
              <w:rPr>
                <w:sz w:val="22"/>
                <w:szCs w:val="22"/>
                <w:u w:val="single"/>
              </w:rPr>
            </w:pPr>
          </w:p>
          <w:p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Tüm Akademik Birimler, Tüm Uygulama ve Araştırma Merkezleri, Proje Ofisi Koordinatörlüğü, Bilimsel Araştırma Projeleri Koordinatörlüğü, Strateji</w:t>
            </w:r>
            <w:r w:rsidRPr="004971C4">
              <w:rPr>
                <w:b/>
                <w:color w:val="FF0000"/>
                <w:sz w:val="22"/>
                <w:szCs w:val="22"/>
              </w:rPr>
              <w:t>Geliştirme DB</w:t>
            </w:r>
          </w:p>
        </w:tc>
        <w:tc>
          <w:tcPr>
            <w:tcW w:w="2126" w:type="dxa"/>
            <w:shd w:val="clear" w:color="auto" w:fill="FFF2CC"/>
          </w:tcPr>
          <w:p w:rsidR="00DD1A02" w:rsidRPr="004971C4" w:rsidRDefault="00F341B0" w:rsidP="00E46352">
            <w:pPr>
              <w:spacing w:before="40"/>
              <w:jc w:val="both"/>
              <w:rPr>
                <w:i/>
                <w:sz w:val="22"/>
                <w:szCs w:val="22"/>
              </w:rPr>
            </w:pPr>
            <w:bookmarkStart w:id="27" w:name="_heading=h.32hioqz" w:colFirst="0" w:colLast="0"/>
            <w:bookmarkEnd w:id="27"/>
            <w:r w:rsidRPr="004971C4">
              <w:rPr>
                <w:sz w:val="22"/>
                <w:szCs w:val="22"/>
              </w:rPr>
              <w:t>Kurumun araştırma ve geliştirme faaliyetlerini sürdürebilmesi için yeterli kaynağı bulunmamaktadır.</w:t>
            </w:r>
          </w:p>
        </w:tc>
        <w:tc>
          <w:tcPr>
            <w:tcW w:w="2268" w:type="dxa"/>
            <w:shd w:val="clear" w:color="auto" w:fill="FFE599"/>
          </w:tcPr>
          <w:p w:rsidR="00DD1A02" w:rsidRPr="004971C4" w:rsidRDefault="00F341B0" w:rsidP="00E46352">
            <w:pPr>
              <w:spacing w:before="40"/>
              <w:jc w:val="both"/>
              <w:rPr>
                <w:sz w:val="22"/>
                <w:szCs w:val="22"/>
              </w:rPr>
            </w:pPr>
            <w:bookmarkStart w:id="28" w:name="_heading=h.1hmsyys" w:colFirst="0" w:colLast="0"/>
            <w:bookmarkEnd w:id="28"/>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rsidR="00DD1A02" w:rsidRPr="004971C4" w:rsidRDefault="00DD1A02" w:rsidP="00E46352">
            <w:pPr>
              <w:spacing w:before="40"/>
              <w:jc w:val="both"/>
              <w:rPr>
                <w:sz w:val="22"/>
                <w:szCs w:val="22"/>
              </w:rPr>
            </w:pPr>
          </w:p>
        </w:tc>
        <w:tc>
          <w:tcPr>
            <w:tcW w:w="1949" w:type="dxa"/>
            <w:shd w:val="clear" w:color="auto" w:fill="FFC102"/>
          </w:tcPr>
          <w:p w:rsidR="00DD1A02" w:rsidRPr="004971C4" w:rsidRDefault="00F341B0" w:rsidP="00E46352">
            <w:pPr>
              <w:spacing w:before="40"/>
              <w:jc w:val="both"/>
              <w:rPr>
                <w:i/>
                <w:sz w:val="22"/>
                <w:szCs w:val="22"/>
              </w:rPr>
            </w:pPr>
            <w:bookmarkStart w:id="29" w:name="_heading=h.41mghml" w:colFirst="0" w:colLast="0"/>
            <w:bookmarkEnd w:id="29"/>
            <w:r w:rsidRPr="004971C4">
              <w:rPr>
                <w:sz w:val="22"/>
                <w:szCs w:val="22"/>
              </w:rPr>
              <w:t xml:space="preserve">Kurumda araştırma kaynaklarının yeterliliği ve çeşitliliği izlenmekte ve iyileştirilmektedir. </w:t>
            </w:r>
          </w:p>
        </w:tc>
        <w:tc>
          <w:tcPr>
            <w:tcW w:w="1732" w:type="dxa"/>
            <w:shd w:val="clear" w:color="auto" w:fill="EEB000"/>
          </w:tcPr>
          <w:p w:rsidR="00DD1A02" w:rsidRPr="004971C4" w:rsidRDefault="00F341B0" w:rsidP="00E46352">
            <w:pPr>
              <w:spacing w:before="40"/>
              <w:jc w:val="both"/>
              <w:rPr>
                <w:i/>
                <w:sz w:val="22"/>
                <w:szCs w:val="22"/>
              </w:rPr>
            </w:pPr>
            <w:bookmarkStart w:id="30" w:name="_heading=h.2grqrue" w:colFirst="0" w:colLast="0"/>
            <w:bookmarkEnd w:id="30"/>
            <w:r w:rsidRPr="004971C4">
              <w:rPr>
                <w:sz w:val="22"/>
                <w:szCs w:val="22"/>
              </w:rPr>
              <w:t>İçselleştirilmiş, sistematik, sürdürülebilir ve örnek gösterilebilir uygulamalar bulunmaktadır.</w:t>
            </w:r>
          </w:p>
        </w:tc>
      </w:tr>
      <w:tr w:rsidR="00DD1A02" w:rsidRPr="004971C4" w:rsidTr="0075203E">
        <w:trPr>
          <w:trHeight w:val="3780"/>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right="63"/>
              <w:jc w:val="both"/>
              <w:rPr>
                <w:i/>
                <w:sz w:val="22"/>
                <w:szCs w:val="22"/>
              </w:rPr>
            </w:pPr>
          </w:p>
          <w:p w:rsidR="00DD1A02" w:rsidRPr="004971C4" w:rsidRDefault="00DD1A02" w:rsidP="00E46352">
            <w:pPr>
              <w:ind w:right="63"/>
              <w:jc w:val="both"/>
              <w:rPr>
                <w:i/>
                <w:sz w:val="22"/>
                <w:szCs w:val="22"/>
              </w:rPr>
            </w:pPr>
          </w:p>
        </w:tc>
      </w:tr>
    </w:tbl>
    <w:p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rsidTr="0075203E">
        <w:trPr>
          <w:trHeight w:val="397"/>
        </w:trPr>
        <w:tc>
          <w:tcPr>
            <w:tcW w:w="15304" w:type="dxa"/>
            <w:gridSpan w:val="6"/>
            <w:shd w:val="clear" w:color="auto" w:fill="FFEB9F"/>
            <w:vAlign w:val="center"/>
          </w:tcPr>
          <w:p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rsidTr="0075203E">
        <w:trPr>
          <w:trHeight w:val="351"/>
        </w:trPr>
        <w:tc>
          <w:tcPr>
            <w:tcW w:w="15304"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1"/>
        </w:trPr>
        <w:tc>
          <w:tcPr>
            <w:tcW w:w="5552" w:type="dxa"/>
            <w:shd w:val="clear" w:color="auto" w:fill="FFEB9F"/>
            <w:vAlign w:val="bottom"/>
          </w:tcPr>
          <w:p w:rsidR="00DD1A02" w:rsidRPr="004971C4" w:rsidRDefault="00DD1A02" w:rsidP="00E46352">
            <w:pPr>
              <w:spacing w:line="276" w:lineRule="auto"/>
              <w:jc w:val="both"/>
              <w:rPr>
                <w:b/>
                <w:sz w:val="22"/>
                <w:szCs w:val="22"/>
              </w:rPr>
            </w:pPr>
          </w:p>
        </w:tc>
        <w:tc>
          <w:tcPr>
            <w:tcW w:w="208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r w:rsidR="00F52E48">
                  <w:rPr>
                    <w:rFonts w:ascii="MS Gothic" w:eastAsia="MS Gothic" w:hAnsi="MS Gothic" w:hint="eastAsia"/>
                    <w:b/>
                    <w:sz w:val="22"/>
                    <w:szCs w:val="22"/>
                  </w:rPr>
                  <w:t>X</w:t>
                </w:r>
              </w:sdtContent>
            </w:sdt>
          </w:p>
        </w:tc>
        <w:tc>
          <w:tcPr>
            <w:tcW w:w="186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37555C" w:rsidRPr="004971C4">
                  <w:rPr>
                    <w:rFonts w:ascii="MS Gothic" w:eastAsia="MS Gothic" w:hAnsi="MS Gothic" w:hint="eastAsia"/>
                    <w:b/>
                    <w:sz w:val="22"/>
                    <w:szCs w:val="22"/>
                  </w:rPr>
                  <w:t>☐</w:t>
                </w:r>
              </w:sdtContent>
            </w:sdt>
          </w:p>
        </w:tc>
        <w:tc>
          <w:tcPr>
            <w:tcW w:w="21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46"/>
        </w:trPr>
        <w:tc>
          <w:tcPr>
            <w:tcW w:w="5552" w:type="dxa"/>
            <w:vMerge w:val="restart"/>
            <w:shd w:val="clear" w:color="auto" w:fill="FFFFFF"/>
          </w:tcPr>
          <w:p w:rsidR="00DD1A02" w:rsidRPr="004971C4"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C.1.3. Doktora programları ve doktora sonrası imkanlar</w:t>
            </w:r>
          </w:p>
          <w:p w:rsidR="00A75154" w:rsidRPr="004971C4" w:rsidRDefault="00A75154" w:rsidP="00E46352">
            <w:pPr>
              <w:jc w:val="both"/>
              <w:rPr>
                <w:b/>
                <w:bCs/>
                <w:sz w:val="22"/>
                <w:szCs w:val="22"/>
                <w:u w:val="single"/>
              </w:rPr>
            </w:pPr>
          </w:p>
          <w:p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Pr="004971C4" w:rsidRDefault="004971C4" w:rsidP="00E46352">
            <w:pPr>
              <w:jc w:val="both"/>
              <w:rPr>
                <w:b/>
                <w:sz w:val="22"/>
                <w:szCs w:val="22"/>
              </w:rPr>
            </w:pPr>
          </w:p>
          <w:p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rsidR="00423A13" w:rsidRDefault="00423A13" w:rsidP="00E46352">
            <w:pPr>
              <w:jc w:val="both"/>
              <w:rPr>
                <w:b/>
                <w:color w:val="FF0000"/>
                <w:sz w:val="22"/>
                <w:szCs w:val="22"/>
              </w:rPr>
            </w:pPr>
          </w:p>
          <w:p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rsidR="00DD1A02" w:rsidRPr="004971C4" w:rsidRDefault="00F341B0" w:rsidP="00E46352">
            <w:pPr>
              <w:ind w:right="63"/>
              <w:jc w:val="both"/>
              <w:rPr>
                <w:sz w:val="22"/>
                <w:szCs w:val="22"/>
              </w:rPr>
            </w:pPr>
            <w:r w:rsidRPr="004971C4">
              <w:rPr>
                <w:sz w:val="22"/>
                <w:szCs w:val="22"/>
              </w:rPr>
              <w:t>Kurumun doktora programı ve doktora sonrası imkanları bulunmamaktadır.</w:t>
            </w:r>
          </w:p>
          <w:p w:rsidR="00DD1A02" w:rsidRPr="004971C4" w:rsidRDefault="00DD1A02" w:rsidP="00E46352">
            <w:pPr>
              <w:spacing w:before="40"/>
              <w:jc w:val="both"/>
              <w:rPr>
                <w:sz w:val="22"/>
                <w:szCs w:val="22"/>
              </w:rPr>
            </w:pPr>
          </w:p>
        </w:tc>
        <w:tc>
          <w:tcPr>
            <w:tcW w:w="1945" w:type="dxa"/>
            <w:shd w:val="clear" w:color="auto" w:fill="FFE599"/>
          </w:tcPr>
          <w:p w:rsidR="00DD1A02" w:rsidRPr="004971C4" w:rsidRDefault="00F341B0" w:rsidP="00E46352">
            <w:pPr>
              <w:spacing w:before="40"/>
              <w:jc w:val="both"/>
              <w:rPr>
                <w:sz w:val="22"/>
                <w:szCs w:val="22"/>
              </w:rPr>
            </w:pPr>
            <w:bookmarkStart w:id="31" w:name="_heading=h.vx1227" w:colFirst="0" w:colLast="0"/>
            <w:bookmarkEnd w:id="31"/>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rsidR="00DD1A02" w:rsidRPr="004971C4" w:rsidRDefault="00F341B0" w:rsidP="00E46352">
            <w:pPr>
              <w:spacing w:before="40"/>
              <w:jc w:val="both"/>
              <w:rPr>
                <w:i/>
                <w:sz w:val="22"/>
                <w:szCs w:val="22"/>
              </w:rPr>
            </w:pPr>
            <w:bookmarkStart w:id="32" w:name="_heading=h.3fwokq0" w:colFirst="0" w:colLast="0"/>
            <w:bookmarkEnd w:id="32"/>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rsidR="00DD1A02" w:rsidRPr="004971C4" w:rsidRDefault="00F341B0" w:rsidP="00E46352">
            <w:pPr>
              <w:spacing w:before="40"/>
              <w:jc w:val="both"/>
              <w:rPr>
                <w:i/>
                <w:sz w:val="22"/>
                <w:szCs w:val="22"/>
              </w:rPr>
            </w:pPr>
            <w:bookmarkStart w:id="33" w:name="_heading=h.1v1yuxt" w:colFirst="0" w:colLast="0"/>
            <w:bookmarkEnd w:id="33"/>
            <w:r w:rsidRPr="004971C4">
              <w:rPr>
                <w:sz w:val="22"/>
                <w:szCs w:val="22"/>
              </w:rPr>
              <w:t>Kurumda doktora programları ve doktora sonrası imkanlarının çıktıları düzenli olarak izlenmekte ve iyileştirilmektedir.</w:t>
            </w:r>
          </w:p>
        </w:tc>
        <w:tc>
          <w:tcPr>
            <w:tcW w:w="1731" w:type="dxa"/>
            <w:shd w:val="clear" w:color="auto" w:fill="EEB000"/>
          </w:tcPr>
          <w:p w:rsidR="00DD1A02" w:rsidRPr="004971C4" w:rsidRDefault="00F341B0" w:rsidP="00E46352">
            <w:pPr>
              <w:spacing w:before="40"/>
              <w:jc w:val="both"/>
              <w:rPr>
                <w:i/>
                <w:sz w:val="22"/>
                <w:szCs w:val="22"/>
              </w:rPr>
            </w:pPr>
            <w:bookmarkStart w:id="34" w:name="_heading=h.4f1mdlm" w:colFirst="0" w:colLast="0"/>
            <w:bookmarkEnd w:id="34"/>
            <w:r w:rsidRPr="004971C4">
              <w:rPr>
                <w:sz w:val="22"/>
                <w:szCs w:val="22"/>
              </w:rPr>
              <w:t>İçselleştirilmiş, sistematik, sürdürülebilir ve örnek gösterilebilir uygulamalar bulunmaktadır.</w:t>
            </w:r>
          </w:p>
        </w:tc>
      </w:tr>
      <w:tr w:rsidR="00DD1A02" w:rsidRPr="004971C4" w:rsidTr="0075203E">
        <w:trPr>
          <w:trHeight w:val="4142"/>
        </w:trPr>
        <w:tc>
          <w:tcPr>
            <w:tcW w:w="5552"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ilişkin kanıtlar</w:t>
            </w:r>
          </w:p>
          <w:p w:rsidR="00DD1A02" w:rsidRPr="004971C4" w:rsidRDefault="00F341B0" w:rsidP="00E46352">
            <w:pPr>
              <w:widowControl/>
              <w:numPr>
                <w:ilvl w:val="0"/>
                <w:numId w:val="28"/>
              </w:numPr>
              <w:ind w:right="63"/>
              <w:jc w:val="both"/>
              <w:rPr>
                <w:i/>
                <w:sz w:val="22"/>
                <w:szCs w:val="22"/>
              </w:rPr>
            </w:pPr>
            <w:r w:rsidRPr="004971C4">
              <w:rPr>
                <w:i/>
                <w:sz w:val="22"/>
                <w:szCs w:val="22"/>
              </w:rPr>
              <w:t>Bu programlar ve imkanlardan yararlanan öğrenci/araştırmacı sayıları ve bunların birimlere göre dağılımı</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yönelik izleme ve iyileştirme kanıtları</w:t>
            </w:r>
          </w:p>
          <w:p w:rsidR="00DD1A02" w:rsidRPr="004971C4" w:rsidRDefault="00F341B0" w:rsidP="00E46352">
            <w:pPr>
              <w:widowControl/>
              <w:numPr>
                <w:ilvl w:val="0"/>
                <w:numId w:val="28"/>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458"/>
        </w:trPr>
        <w:tc>
          <w:tcPr>
            <w:tcW w:w="15446" w:type="dxa"/>
            <w:gridSpan w:val="6"/>
            <w:shd w:val="clear" w:color="auto" w:fill="FFEB9F"/>
          </w:tcPr>
          <w:p w:rsidR="00DD1A02" w:rsidRPr="00644599" w:rsidRDefault="00F341B0" w:rsidP="00E46352">
            <w:pPr>
              <w:spacing w:line="276" w:lineRule="auto"/>
              <w:rPr>
                <w:b/>
                <w:sz w:val="22"/>
                <w:szCs w:val="22"/>
              </w:rPr>
            </w:pPr>
            <w:r w:rsidRPr="00644599">
              <w:rPr>
                <w:b/>
                <w:sz w:val="22"/>
                <w:szCs w:val="22"/>
              </w:rPr>
              <w:t>C.2.   Araştırma Yetkinliği, İş birlikleri ve Destekler</w:t>
            </w:r>
          </w:p>
          <w:p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9"/>
        </w:trPr>
        <w:tc>
          <w:tcPr>
            <w:tcW w:w="5387"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007400414"/>
              </w:sdtPr>
              <w:sdtEndPr/>
              <w:sdtContent>
                <w:r w:rsidR="0037555C" w:rsidRPr="00644599">
                  <w:rPr>
                    <w:rFonts w:ascii="MS Gothic" w:eastAsia="MS Gothic" w:hAnsi="MS Gothic" w:hint="eastAsia"/>
                    <w:b/>
                    <w:sz w:val="22"/>
                    <w:szCs w:val="22"/>
                  </w:rPr>
                  <w:t>☐</w:t>
                </w:r>
              </w:sdtContent>
            </w:sdt>
          </w:p>
        </w:tc>
        <w:tc>
          <w:tcPr>
            <w:tcW w:w="1701"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644599">
                  <w:rPr>
                    <w:rFonts w:ascii="MS Gothic" w:eastAsia="MS Gothic" w:hAnsi="MS Gothic" w:hint="eastAsia"/>
                    <w:b/>
                    <w:sz w:val="22"/>
                    <w:szCs w:val="22"/>
                  </w:rPr>
                  <w:t>☐</w:t>
                </w:r>
              </w:sdtContent>
            </w:sdt>
          </w:p>
        </w:tc>
        <w:tc>
          <w:tcPr>
            <w:tcW w:w="190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1990046549"/>
              </w:sdtPr>
              <w:sdtEndPr/>
              <w:sdtContent>
                <w:r w:rsidR="0037555C" w:rsidRPr="00644599">
                  <w:rPr>
                    <w:rFonts w:ascii="MS Gothic" w:eastAsia="MS Gothic" w:hAnsi="MS Gothic" w:hint="eastAsia"/>
                    <w:b/>
                    <w:sz w:val="22"/>
                    <w:szCs w:val="22"/>
                  </w:rPr>
                  <w:t>☐</w:t>
                </w:r>
                <w:r w:rsidR="00F52E48">
                  <w:rPr>
                    <w:rFonts w:ascii="MS Gothic" w:eastAsia="MS Gothic" w:hAnsi="MS Gothic" w:hint="eastAsia"/>
                    <w:b/>
                    <w:sz w:val="22"/>
                    <w:szCs w:val="22"/>
                  </w:rPr>
                  <w:t>X</w:t>
                </w:r>
              </w:sdtContent>
            </w:sdt>
          </w:p>
        </w:tc>
        <w:tc>
          <w:tcPr>
            <w:tcW w:w="2393"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37555C" w:rsidRPr="00644599">
                  <w:rPr>
                    <w:rFonts w:ascii="MS Gothic" w:eastAsia="MS Gothic" w:hAnsi="MS Gothic" w:hint="eastAsia"/>
                    <w:b/>
                    <w:sz w:val="22"/>
                    <w:szCs w:val="22"/>
                  </w:rPr>
                  <w:t>☐</w:t>
                </w:r>
              </w:sdtContent>
            </w:sdt>
          </w:p>
        </w:tc>
        <w:tc>
          <w:tcPr>
            <w:tcW w:w="179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427"/>
        </w:trPr>
        <w:tc>
          <w:tcPr>
            <w:tcW w:w="5387" w:type="dxa"/>
            <w:vMerge w:val="restart"/>
            <w:shd w:val="clear" w:color="auto" w:fill="FFFFFF"/>
          </w:tcPr>
          <w:p w:rsidR="00DD1A02" w:rsidRPr="00644599"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C.2.1. Araştırma yetkinlikleri ve gelişimi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rsidR="00DD1A02" w:rsidRPr="00644599" w:rsidRDefault="00F341B0" w:rsidP="00E46352">
            <w:pPr>
              <w:spacing w:before="40"/>
              <w:jc w:val="both"/>
              <w:rPr>
                <w:i/>
                <w:sz w:val="22"/>
                <w:szCs w:val="22"/>
              </w:rPr>
            </w:pPr>
            <w:bookmarkStart w:id="35" w:name="_heading=h.2u6wntf" w:colFirst="0" w:colLast="0"/>
            <w:bookmarkEnd w:id="35"/>
            <w:r w:rsidRPr="00644599">
              <w:rPr>
                <w:sz w:val="22"/>
                <w:szCs w:val="22"/>
              </w:rPr>
              <w:t>Kurumda, öğretim elemanlarının araştırma yetkinliğinin geliştirilmesine yönelik mekanizmalar bulunmamaktadır.</w:t>
            </w:r>
          </w:p>
        </w:tc>
        <w:tc>
          <w:tcPr>
            <w:tcW w:w="1701" w:type="dxa"/>
            <w:shd w:val="clear" w:color="auto" w:fill="FFE599"/>
          </w:tcPr>
          <w:p w:rsidR="00DD1A02" w:rsidRPr="00644599" w:rsidRDefault="00F341B0" w:rsidP="00E46352">
            <w:pPr>
              <w:spacing w:before="40"/>
              <w:jc w:val="both"/>
              <w:rPr>
                <w:sz w:val="22"/>
                <w:szCs w:val="22"/>
              </w:rPr>
            </w:pPr>
            <w:bookmarkStart w:id="36" w:name="_heading=h.19c6y18" w:colFirst="0" w:colLast="0"/>
            <w:bookmarkEnd w:id="36"/>
            <w:r w:rsidRPr="00644599">
              <w:rPr>
                <w:sz w:val="22"/>
                <w:szCs w:val="22"/>
              </w:rPr>
              <w:t>Kurumda, öğretim elemanlarının araştırma yetkinliğinin geliştirilmesine yönelik planlar bulunmaktadır.</w:t>
            </w:r>
          </w:p>
        </w:tc>
        <w:tc>
          <w:tcPr>
            <w:tcW w:w="1905" w:type="dxa"/>
            <w:shd w:val="clear" w:color="auto" w:fill="FFD966"/>
          </w:tcPr>
          <w:p w:rsidR="00DD1A02" w:rsidRPr="00644599" w:rsidRDefault="00F341B0" w:rsidP="00E46352">
            <w:pPr>
              <w:spacing w:before="40"/>
              <w:jc w:val="both"/>
              <w:rPr>
                <w:i/>
                <w:sz w:val="22"/>
                <w:szCs w:val="22"/>
              </w:rPr>
            </w:pPr>
            <w:bookmarkStart w:id="37" w:name="_heading=h.3tbugp1" w:colFirst="0" w:colLast="0"/>
            <w:bookmarkEnd w:id="37"/>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rsidR="00DD1A02" w:rsidRPr="00644599" w:rsidRDefault="00F341B0" w:rsidP="00E46352">
            <w:pPr>
              <w:spacing w:before="40"/>
              <w:jc w:val="both"/>
              <w:rPr>
                <w:i/>
                <w:sz w:val="22"/>
                <w:szCs w:val="22"/>
              </w:rPr>
            </w:pPr>
            <w:bookmarkStart w:id="38" w:name="_heading=h.28h4qwu" w:colFirst="0" w:colLast="0"/>
            <w:bookmarkEnd w:id="38"/>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rsidR="00DD1A02" w:rsidRPr="00644599" w:rsidRDefault="00F341B0" w:rsidP="00E46352">
            <w:pPr>
              <w:spacing w:before="40"/>
              <w:jc w:val="both"/>
              <w:rPr>
                <w:i/>
                <w:sz w:val="22"/>
                <w:szCs w:val="22"/>
              </w:rPr>
            </w:pPr>
            <w:bookmarkStart w:id="39" w:name="_heading=h.nmf14n" w:colFirst="0" w:colLast="0"/>
            <w:bookmarkEnd w:id="39"/>
            <w:r w:rsidRPr="00644599">
              <w:rPr>
                <w:sz w:val="22"/>
                <w:szCs w:val="22"/>
              </w:rPr>
              <w:t>İçselleştirilmiş, sistematik, sürdürülebilir ve örnek gösterilebilir uygulamalar bulunmaktadır.</w:t>
            </w:r>
          </w:p>
        </w:tc>
      </w:tr>
      <w:tr w:rsidR="00DD1A02" w:rsidRPr="00644599" w:rsidTr="0075203E">
        <w:trPr>
          <w:trHeight w:val="3680"/>
        </w:trPr>
        <w:tc>
          <w:tcPr>
            <w:tcW w:w="538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rsidR="00DD1A02" w:rsidRPr="00644599" w:rsidRDefault="00F341B0" w:rsidP="00E46352">
            <w:pPr>
              <w:widowControl/>
              <w:numPr>
                <w:ilvl w:val="0"/>
                <w:numId w:val="29"/>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izlenmesi ve iyileştirilmesine ilişkin kanıtlar </w:t>
            </w:r>
          </w:p>
          <w:p w:rsidR="00DD1A02" w:rsidRPr="00644599" w:rsidRDefault="00F341B0" w:rsidP="00E46352">
            <w:pPr>
              <w:widowControl/>
              <w:numPr>
                <w:ilvl w:val="0"/>
                <w:numId w:val="29"/>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34"/>
        </w:trPr>
        <w:tc>
          <w:tcPr>
            <w:tcW w:w="15446" w:type="dxa"/>
            <w:gridSpan w:val="6"/>
            <w:shd w:val="clear" w:color="auto" w:fill="FFEB9F"/>
            <w:vAlign w:val="bottom"/>
          </w:tcPr>
          <w:p w:rsidR="00DD1A02" w:rsidRDefault="00F341B0" w:rsidP="00E46352">
            <w:pPr>
              <w:spacing w:line="276" w:lineRule="auto"/>
              <w:rPr>
                <w:b/>
                <w:sz w:val="22"/>
                <w:szCs w:val="22"/>
              </w:rPr>
            </w:pPr>
            <w:r w:rsidRPr="00644599">
              <w:rPr>
                <w:b/>
                <w:sz w:val="22"/>
                <w:szCs w:val="22"/>
              </w:rPr>
              <w:t>C.2.   Araştırma Yetkinliği, İş birlikleri ve Destekler</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34"/>
        </w:trPr>
        <w:tc>
          <w:tcPr>
            <w:tcW w:w="4677" w:type="dxa"/>
            <w:shd w:val="clear" w:color="auto" w:fill="FFEB9F"/>
            <w:vAlign w:val="bottom"/>
          </w:tcPr>
          <w:p w:rsidR="00DD1A02" w:rsidRPr="00644599" w:rsidRDefault="00DD1A02" w:rsidP="00E46352">
            <w:pPr>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37555C" w:rsidRPr="00644599">
                  <w:rPr>
                    <w:rFonts w:ascii="MS Gothic" w:eastAsia="MS Gothic" w:hAnsi="MS Gothic" w:hint="eastAsia"/>
                    <w:b/>
                    <w:sz w:val="22"/>
                    <w:szCs w:val="22"/>
                  </w:rPr>
                  <w:t>☐</w:t>
                </w:r>
              </w:sdtContent>
            </w:sdt>
          </w:p>
        </w:tc>
        <w:tc>
          <w:tcPr>
            <w:tcW w:w="2042" w:type="dxa"/>
            <w:shd w:val="clear" w:color="auto" w:fill="FFEB9F"/>
            <w:vAlign w:val="bottom"/>
          </w:tcPr>
          <w:p w:rsidR="00DD1A02" w:rsidRPr="00644599" w:rsidRDefault="00F341B0" w:rsidP="00F52E48">
            <w:pPr>
              <w:spacing w:line="276" w:lineRule="auto"/>
              <w:jc w:val="center"/>
              <w:rPr>
                <w:b/>
                <w:bCs/>
                <w:sz w:val="22"/>
                <w:szCs w:val="22"/>
              </w:rPr>
            </w:pPr>
            <w:r w:rsidRPr="00644599">
              <w:rPr>
                <w:b/>
                <w:bCs/>
                <w:sz w:val="22"/>
                <w:szCs w:val="22"/>
              </w:rPr>
              <w:t>3</w:t>
            </w:r>
            <w:sdt>
              <w:sdtPr>
                <w:rPr>
                  <w:b/>
                </w:rPr>
                <w:id w:val="-981311436"/>
              </w:sdtPr>
              <w:sdtEndPr/>
              <w:sdtContent>
                <w:r w:rsidR="00F52E48">
                  <w:rPr>
                    <w:rFonts w:ascii="MS Gothic" w:eastAsia="MS Gothic" w:hAnsi="MS Gothic" w:hint="eastAsia"/>
                    <w:b/>
                    <w:sz w:val="22"/>
                    <w:szCs w:val="22"/>
                  </w:rPr>
                  <w:t>X</w:t>
                </w:r>
              </w:sdtContent>
            </w:sdt>
          </w:p>
        </w:tc>
        <w:tc>
          <w:tcPr>
            <w:tcW w:w="21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280"/>
        </w:trPr>
        <w:tc>
          <w:tcPr>
            <w:tcW w:w="4677" w:type="dxa"/>
            <w:vMerge w:val="restart"/>
            <w:shd w:val="clear" w:color="auto" w:fill="FFFFFF"/>
          </w:tcPr>
          <w:p w:rsidR="00DD1A02" w:rsidRPr="00644599" w:rsidRDefault="00DD1A02" w:rsidP="00E46352">
            <w:pPr>
              <w:spacing w:line="276" w:lineRule="auto"/>
              <w:rPr>
                <w:i/>
                <w:sz w:val="22"/>
                <w:szCs w:val="22"/>
                <w:u w:val="single"/>
              </w:rPr>
            </w:pPr>
          </w:p>
          <w:p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2552" w:type="dxa"/>
            <w:shd w:val="clear" w:color="auto" w:fill="FFE599"/>
          </w:tcPr>
          <w:p w:rsidR="00DD1A02" w:rsidRPr="00644599" w:rsidRDefault="00F341B0" w:rsidP="00E46352">
            <w:pPr>
              <w:spacing w:before="40"/>
              <w:jc w:val="both"/>
              <w:rPr>
                <w:sz w:val="22"/>
                <w:szCs w:val="22"/>
              </w:rPr>
            </w:pPr>
            <w:bookmarkStart w:id="40" w:name="_heading=h.37m2jsg" w:colFirst="0" w:colLast="0"/>
            <w:bookmarkEnd w:id="40"/>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rsidR="00DD1A02" w:rsidRPr="00644599" w:rsidRDefault="00F341B0" w:rsidP="00E46352">
            <w:pPr>
              <w:spacing w:before="40"/>
              <w:jc w:val="both"/>
              <w:rPr>
                <w:i/>
                <w:sz w:val="22"/>
                <w:szCs w:val="22"/>
              </w:rPr>
            </w:pPr>
            <w:bookmarkStart w:id="41" w:name="_heading=h.1mrcu09" w:colFirst="0" w:colLast="0"/>
            <w:bookmarkEnd w:id="41"/>
            <w:r w:rsidRPr="00644599">
              <w:rPr>
                <w:sz w:val="22"/>
                <w:szCs w:val="22"/>
              </w:rPr>
              <w:t>Kurumun genelinde ulusal ve uluslararası düzeyde ortak programlar ve ortak araştırma faaliyetleri yürütülmektedir.</w:t>
            </w:r>
          </w:p>
        </w:tc>
        <w:tc>
          <w:tcPr>
            <w:tcW w:w="2175" w:type="dxa"/>
            <w:shd w:val="clear" w:color="auto" w:fill="FFC102"/>
          </w:tcPr>
          <w:p w:rsidR="00DD1A02" w:rsidRPr="00644599" w:rsidRDefault="00F341B0" w:rsidP="00E46352">
            <w:pPr>
              <w:spacing w:before="40"/>
              <w:jc w:val="both"/>
              <w:rPr>
                <w:i/>
                <w:sz w:val="22"/>
                <w:szCs w:val="22"/>
              </w:rPr>
            </w:pPr>
            <w:bookmarkStart w:id="42" w:name="_heading=h.46r0co2" w:colFirst="0" w:colLast="0"/>
            <w:bookmarkEnd w:id="42"/>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rsidR="00DD1A02" w:rsidRPr="00644599" w:rsidRDefault="00F341B0" w:rsidP="00E46352">
            <w:pPr>
              <w:spacing w:before="40"/>
              <w:jc w:val="both"/>
              <w:rPr>
                <w:i/>
                <w:sz w:val="22"/>
                <w:szCs w:val="22"/>
              </w:rPr>
            </w:pPr>
            <w:bookmarkStart w:id="43" w:name="_heading=h.2lwamvv" w:colFirst="0" w:colLast="0"/>
            <w:bookmarkEnd w:id="43"/>
            <w:r w:rsidRPr="00644599">
              <w:rPr>
                <w:sz w:val="22"/>
                <w:szCs w:val="22"/>
              </w:rPr>
              <w:t>İçselleştirilmiş, sistematik, sürdürülebilir ve örnek gösterilebilir uygulamalar bulunmaktadır.</w:t>
            </w:r>
          </w:p>
        </w:tc>
      </w:tr>
      <w:tr w:rsidR="00DD1A02" w:rsidRPr="00644599" w:rsidTr="0075203E">
        <w:trPr>
          <w:trHeight w:val="3522"/>
        </w:trPr>
        <w:tc>
          <w:tcPr>
            <w:tcW w:w="467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0"/>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rsidR="00DD1A02" w:rsidRPr="00644599" w:rsidRDefault="000562C2" w:rsidP="00E46352">
            <w:pPr>
              <w:widowControl/>
              <w:numPr>
                <w:ilvl w:val="0"/>
                <w:numId w:val="30"/>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rsidR="00DD1A02" w:rsidRPr="00644599" w:rsidRDefault="00F341B0" w:rsidP="00E46352">
            <w:pPr>
              <w:widowControl/>
              <w:numPr>
                <w:ilvl w:val="0"/>
                <w:numId w:val="30"/>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rsidR="00DD1A02" w:rsidRPr="00644599" w:rsidRDefault="00F341B0" w:rsidP="00E46352">
            <w:pPr>
              <w:widowControl/>
              <w:numPr>
                <w:ilvl w:val="0"/>
                <w:numId w:val="30"/>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0"/>
              </w:numPr>
              <w:ind w:right="63"/>
              <w:jc w:val="both"/>
              <w:rPr>
                <w:i/>
                <w:sz w:val="22"/>
                <w:szCs w:val="22"/>
              </w:rPr>
            </w:pPr>
            <w:r w:rsidRPr="00644599">
              <w:rPr>
                <w:i/>
                <w:sz w:val="22"/>
                <w:szCs w:val="22"/>
              </w:rPr>
              <w:t>Ortak programlar ve ortak araştırma faaliyetlerinin izlenmesine ve iyileştirilmesine yönelik kanıtlar</w:t>
            </w:r>
          </w:p>
          <w:p w:rsidR="00DD1A02" w:rsidRPr="00644599" w:rsidRDefault="00F341B0" w:rsidP="00E46352">
            <w:pPr>
              <w:widowControl/>
              <w:numPr>
                <w:ilvl w:val="0"/>
                <w:numId w:val="3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Pr="00644599" w:rsidRDefault="00F341B0" w:rsidP="00E46352">
            <w:pPr>
              <w:spacing w:line="276" w:lineRule="auto"/>
              <w:jc w:val="both"/>
              <w:rPr>
                <w:b/>
                <w:sz w:val="22"/>
                <w:szCs w:val="22"/>
              </w:rPr>
            </w:pPr>
            <w:r w:rsidRPr="00644599">
              <w:rPr>
                <w:b/>
                <w:sz w:val="22"/>
                <w:szCs w:val="22"/>
              </w:rPr>
              <w:t>C.3. Araştırma Performansı</w:t>
            </w:r>
          </w:p>
          <w:p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r w:rsidR="00F52E48">
                  <w:rPr>
                    <w:rFonts w:ascii="MS Gothic" w:eastAsia="MS Gothic" w:hAnsi="MS Gothic" w:hint="eastAsia"/>
                    <w:b/>
                    <w:sz w:val="22"/>
                    <w:szCs w:val="22"/>
                  </w:rPr>
                  <w:t>X</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524328538"/>
              </w:sdtPr>
              <w:sdtEndPr/>
              <w:sdtContent>
                <w:r w:rsidR="0037555C" w:rsidRPr="00644599">
                  <w:rPr>
                    <w:rFonts w:ascii="MS Gothic" w:eastAsia="MS Gothic" w:hAnsi="MS Gothic" w:hint="eastAsia"/>
                    <w:b/>
                    <w:sz w:val="22"/>
                    <w:szCs w:val="22"/>
                  </w:rPr>
                  <w:t>☐</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C.3.1. Araştırma performansının izlenmesi ve değerlendirilmesi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rsidR="00CB441D" w:rsidRPr="00644599" w:rsidRDefault="00CB441D" w:rsidP="00CB441D">
            <w:pPr>
              <w:jc w:val="both"/>
              <w:rPr>
                <w:b/>
                <w:sz w:val="22"/>
                <w:szCs w:val="22"/>
              </w:rPr>
            </w:pPr>
          </w:p>
          <w:p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rsidR="00DD1A02" w:rsidRPr="00644599" w:rsidRDefault="00F341B0" w:rsidP="00E46352">
            <w:pPr>
              <w:spacing w:before="40"/>
              <w:jc w:val="both"/>
              <w:rPr>
                <w:i/>
                <w:sz w:val="22"/>
                <w:szCs w:val="22"/>
              </w:rPr>
            </w:pPr>
            <w:bookmarkStart w:id="44" w:name="_heading=h.111kx3o" w:colFirst="0" w:colLast="0"/>
            <w:bookmarkEnd w:id="44"/>
            <w:r w:rsidRPr="00644599">
              <w:rPr>
                <w:sz w:val="22"/>
                <w:szCs w:val="22"/>
              </w:rPr>
              <w:t>Kurumda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5" w:name="_heading=h.3l18frh" w:colFirst="0" w:colLast="0"/>
            <w:bookmarkEnd w:id="45"/>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46" w:name="_heading=h.206ipza" w:colFirst="0" w:colLast="0"/>
            <w:bookmarkEnd w:id="46"/>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rsidR="00DD1A02" w:rsidRPr="00644599" w:rsidRDefault="00F341B0" w:rsidP="00E46352">
            <w:pPr>
              <w:spacing w:before="40"/>
              <w:jc w:val="both"/>
              <w:rPr>
                <w:sz w:val="22"/>
                <w:szCs w:val="22"/>
              </w:rPr>
            </w:pPr>
            <w:bookmarkStart w:id="47" w:name="_heading=h.4k668n3" w:colFirst="0" w:colLast="0"/>
            <w:bookmarkEnd w:id="47"/>
            <w:r w:rsidRPr="00644599">
              <w:rPr>
                <w:sz w:val="22"/>
                <w:szCs w:val="22"/>
              </w:rPr>
              <w:t xml:space="preserve">Kurumda araştırma performansı izlenmekte ve ilgili paydaşlarla değerlendirilerek iyileştirilmektedir. </w:t>
            </w:r>
          </w:p>
        </w:tc>
        <w:tc>
          <w:tcPr>
            <w:tcW w:w="1790" w:type="dxa"/>
            <w:shd w:val="clear" w:color="auto" w:fill="EEB000"/>
          </w:tcPr>
          <w:p w:rsidR="00DD1A02" w:rsidRPr="00644599" w:rsidRDefault="00F341B0" w:rsidP="00E46352">
            <w:pPr>
              <w:spacing w:before="40"/>
              <w:jc w:val="both"/>
              <w:rPr>
                <w:i/>
                <w:sz w:val="22"/>
                <w:szCs w:val="22"/>
              </w:rPr>
            </w:pPr>
            <w:bookmarkStart w:id="48" w:name="_heading=h.2zbgiuw" w:colFirst="0" w:colLast="0"/>
            <w:bookmarkEnd w:id="48"/>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 izlemek üzere geçerli olan tanımlı süreçler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hedeflerine ulaşılıp ulaşılmadığını izlemek üzere oluşturulan mekanizmalar</w:t>
            </w:r>
          </w:p>
          <w:p w:rsidR="00DD1A02" w:rsidRPr="00644599" w:rsidRDefault="00F341B0" w:rsidP="00E46352">
            <w:pPr>
              <w:widowControl/>
              <w:numPr>
                <w:ilvl w:val="0"/>
                <w:numId w:val="32"/>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performansının izlenmesine ve iyileştirilmesine ilişkin kanıtlar</w:t>
            </w:r>
          </w:p>
          <w:p w:rsidR="00DD1A02" w:rsidRPr="00644599" w:rsidRDefault="00F341B0" w:rsidP="00E46352">
            <w:pPr>
              <w:widowControl/>
              <w:numPr>
                <w:ilvl w:val="0"/>
                <w:numId w:val="3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Default="00F341B0" w:rsidP="00E46352">
            <w:pPr>
              <w:spacing w:line="276" w:lineRule="auto"/>
              <w:jc w:val="both"/>
              <w:rPr>
                <w:b/>
                <w:sz w:val="22"/>
                <w:szCs w:val="22"/>
              </w:rPr>
            </w:pPr>
            <w:r w:rsidRPr="00644599">
              <w:rPr>
                <w:b/>
                <w:sz w:val="22"/>
                <w:szCs w:val="22"/>
              </w:rPr>
              <w:t>C.3. Araştırma Performansı</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r w:rsidR="00F52E48">
                  <w:rPr>
                    <w:rFonts w:ascii="MS Gothic" w:eastAsia="MS Gothic" w:hAnsi="MS Gothic" w:hint="eastAsia"/>
                    <w:b/>
                    <w:sz w:val="22"/>
                    <w:szCs w:val="22"/>
                  </w:rPr>
                  <w:t>X</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888651"/>
              </w:sdtPr>
              <w:sdtEndPr/>
              <w:sdtContent>
                <w:r w:rsidR="0037555C" w:rsidRPr="00644599">
                  <w:rPr>
                    <w:rFonts w:ascii="MS Gothic" w:eastAsia="MS Gothic" w:hAnsi="MS Gothic" w:hint="eastAsia"/>
                    <w:b/>
                    <w:sz w:val="22"/>
                    <w:szCs w:val="22"/>
                  </w:rPr>
                  <w:t>☐</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rsidR="00A75154" w:rsidRPr="00644599" w:rsidRDefault="00A75154" w:rsidP="00E46352">
            <w:pPr>
              <w:jc w:val="both"/>
              <w:rPr>
                <w:b/>
                <w:bCs/>
                <w:sz w:val="22"/>
                <w:szCs w:val="22"/>
                <w:u w:val="single"/>
              </w:rPr>
            </w:pPr>
          </w:p>
          <w:p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rsidR="00DD1A02" w:rsidRPr="00644599" w:rsidRDefault="00F341B0" w:rsidP="00E46352">
            <w:pPr>
              <w:spacing w:before="40"/>
              <w:jc w:val="both"/>
              <w:rPr>
                <w:i/>
                <w:sz w:val="22"/>
                <w:szCs w:val="22"/>
              </w:rPr>
            </w:pPr>
            <w:bookmarkStart w:id="49" w:name="_heading=h.1egqt2p" w:colFirst="0" w:colLast="0"/>
            <w:bookmarkEnd w:id="49"/>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50" w:name="_heading=h.3ygebqi" w:colFirst="0" w:colLast="0"/>
            <w:bookmarkEnd w:id="50"/>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51" w:name="_heading=h.2dlolyb" w:colFirst="0" w:colLast="0"/>
            <w:bookmarkEnd w:id="51"/>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1790" w:type="dxa"/>
            <w:shd w:val="clear" w:color="auto" w:fill="EEB000"/>
          </w:tcPr>
          <w:p w:rsidR="00DD1A02" w:rsidRPr="00644599" w:rsidRDefault="00F341B0" w:rsidP="00E46352">
            <w:pPr>
              <w:spacing w:before="40"/>
              <w:jc w:val="both"/>
              <w:rPr>
                <w:i/>
                <w:sz w:val="22"/>
                <w:szCs w:val="22"/>
              </w:rPr>
            </w:pPr>
            <w:bookmarkStart w:id="52" w:name="_heading=h.sqyw64" w:colFirst="0" w:colLast="0"/>
            <w:bookmarkEnd w:id="52"/>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1"/>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araştırma performansına yönelik analiz raporları</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31"/>
              </w:numPr>
              <w:ind w:right="63"/>
              <w:jc w:val="both"/>
              <w:rPr>
                <w:i/>
                <w:sz w:val="22"/>
                <w:szCs w:val="22"/>
              </w:rPr>
            </w:pPr>
            <w:r w:rsidRPr="00644599">
              <w:rPr>
                <w:i/>
                <w:sz w:val="22"/>
                <w:szCs w:val="22"/>
              </w:rPr>
              <w:t>Araştırma geliştirme performansına ilişkin izleme ve iyileştirme kanıtları</w:t>
            </w:r>
          </w:p>
          <w:p w:rsidR="00DD1A02" w:rsidRPr="00644599" w:rsidRDefault="00F341B0" w:rsidP="00E46352">
            <w:pPr>
              <w:widowControl/>
              <w:numPr>
                <w:ilvl w:val="0"/>
                <w:numId w:val="3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736368" w:rsidRDefault="00736368">
      <w:pPr>
        <w:sectPr w:rsidR="00736368"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rsidR="00C42025" w:rsidRDefault="00736368" w:rsidP="00C42025">
      <w:pPr>
        <w:spacing w:before="120" w:after="120" w:line="360" w:lineRule="auto"/>
        <w:jc w:val="both"/>
        <w:rPr>
          <w:b/>
          <w:color w:val="000000" w:themeColor="text1"/>
          <w:sz w:val="24"/>
          <w:szCs w:val="24"/>
        </w:rPr>
      </w:pPr>
      <w:r w:rsidRPr="00C42025">
        <w:rPr>
          <w:b/>
          <w:sz w:val="24"/>
          <w:szCs w:val="24"/>
        </w:rPr>
        <w:t>C.1.1. Araştırma Süreçlerinin Yönetimi</w:t>
      </w:r>
      <w:r w:rsidR="00C42025">
        <w:rPr>
          <w:b/>
          <w:color w:val="000000" w:themeColor="text1"/>
          <w:sz w:val="24"/>
          <w:szCs w:val="24"/>
        </w:rPr>
        <w:t>(alt ölçütü ilgili kanıtlara atıfta bulunarak bu başlık altında raporlayınız)</w:t>
      </w:r>
    </w:p>
    <w:p w:rsidR="00BA69F6" w:rsidRPr="00F42993" w:rsidRDefault="00BA69F6" w:rsidP="00BA69F6">
      <w:pPr>
        <w:pStyle w:val="GvdeMetni"/>
        <w:spacing w:line="276" w:lineRule="auto"/>
        <w:ind w:right="110" w:firstLine="490"/>
        <w:jc w:val="both"/>
      </w:pPr>
      <w:r w:rsidRPr="00F42993">
        <w:t xml:space="preserve">5018 sayılı kanuna göre Fakültemiz bütçe teklifi stratejik plana uygun hazırlaması gerekmektedir. Tüm akademik birimlerde olduğu gibi Fakültemiz de bütçesini, dayanaklarını stratejik plandaki hedefler ile örtüştürmek suretiyle oluşturmaktadırlar. Stratejik plan ve performans programlarının kaynak tahsisine etkisi her geçen gün daha çok artmaktadır. </w:t>
      </w:r>
      <w:r>
        <w:t xml:space="preserve">Batman Üniversitesi </w:t>
      </w:r>
      <w:r w:rsidRPr="00F42993">
        <w:t>Stratejik Plan</w:t>
      </w:r>
      <w:r>
        <w:t xml:space="preserve">ı </w:t>
      </w:r>
      <w:r w:rsidRPr="00F42993">
        <w:t>hazırlık çalışmalarında planlama ve bütçeleme bütünsel bir açıdan</w:t>
      </w:r>
      <w:r w:rsidRPr="00F42993">
        <w:rPr>
          <w:spacing w:val="-3"/>
        </w:rPr>
        <w:t xml:space="preserve"> </w:t>
      </w:r>
      <w:r w:rsidRPr="00F42993">
        <w:t>değerlendirilmiştir.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BA69F6" w:rsidRPr="00C42025" w:rsidRDefault="00BA69F6" w:rsidP="00BA69F6">
      <w:pPr>
        <w:spacing w:before="120" w:after="120" w:line="360" w:lineRule="auto"/>
        <w:jc w:val="both"/>
        <w:rPr>
          <w:b/>
          <w:color w:val="FF0000"/>
          <w:sz w:val="24"/>
          <w:szCs w:val="24"/>
        </w:rPr>
      </w:pPr>
      <w:r w:rsidRPr="00B17CC8">
        <w:rPr>
          <w:rFonts w:ascii="Times New Roman" w:hAnsi="Times New Roman"/>
          <w:color w:val="548DD4"/>
        </w:rPr>
        <w:t>https://batman.edu.tr/Birimler/kalite/sayfalar/17395</w:t>
      </w:r>
      <w:r>
        <w:rPr>
          <w:rStyle w:val="Kpr"/>
          <w:rFonts w:ascii="Times New Roman" w:hAnsi="Times New Roman" w:cs="Times New Roman"/>
          <w:color w:val="548DD4"/>
        </w:rPr>
        <w:t xml:space="preserve"> </w:t>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C.1.2. İç ve dış kaynaklar</w:t>
      </w:r>
      <w:r w:rsidR="00C42025">
        <w:rPr>
          <w:b/>
          <w:color w:val="000000" w:themeColor="text1"/>
          <w:sz w:val="24"/>
          <w:szCs w:val="24"/>
        </w:rPr>
        <w:t xml:space="preserve"> (alt ölçütü ilgili kanıtlara atıfta bulunarak bu başlık altında raporlayınız)</w:t>
      </w:r>
    </w:p>
    <w:p w:rsidR="00BA69F6" w:rsidRPr="00BA69F6" w:rsidRDefault="00BA69F6" w:rsidP="00BA69F6">
      <w:pPr>
        <w:spacing w:before="120" w:after="120" w:line="360" w:lineRule="auto"/>
        <w:ind w:firstLine="720"/>
        <w:jc w:val="both"/>
        <w:rPr>
          <w:rFonts w:ascii="Times New Roman" w:hAnsi="Times New Roman" w:cs="Times New Roman"/>
          <w:color w:val="000000" w:themeColor="text1"/>
          <w:sz w:val="24"/>
          <w:szCs w:val="24"/>
        </w:rPr>
      </w:pPr>
      <w:r w:rsidRPr="00BA69F6">
        <w:rPr>
          <w:rFonts w:ascii="Times New Roman" w:hAnsi="Times New Roman" w:cs="Times New Roman"/>
          <w:color w:val="000000" w:themeColor="text1"/>
          <w:sz w:val="24"/>
          <w:szCs w:val="24"/>
        </w:rPr>
        <w:t>Üniversitemizin iç ve dış kaynakları Üniversitenin stratejik planında belirtilen hedef ve göstergeleri misyonu ile uyumludur. Üniversitenin uluslararası öğrenci gelirleri, taşınmaz gelirleri gibi gelirlerindeki artış ile 2023 Bütçesindeki bu artış üniversitenin araştırma kaynaklarına ayrılacak pay oranında da artış olacaktır. Araştırmaya ayrılacak bütçe teklif süreçleri ve bütçe dağılım süreçleri belirli bir planlama çerçevesinde ilgili birimlerinde katılımıyla gerçekleştirilmektedir. Bütçenin yönetilmesi ve ihtiyaçların rasyonel belirlenmesi açısından ALYS sisteminden de destek alınarak sürekli izleme ve değerlendirme yapılmaktadır. Strateji Geliştirme Daire Başkanlığının koordinasyonunda Üniversitemiz Döner Sermaye İşletmesi aracılığı ile laboratuvarlardan ve atölyelerden elde edilen gelirler ve yapılan işlemlere ilişkin kayıtlar tutularak sürekli izlenmektedir</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BA69F6" w:rsidRDefault="00651ED5" w:rsidP="00BA69F6">
      <w:pPr>
        <w:spacing w:before="120" w:after="120" w:line="360" w:lineRule="auto"/>
        <w:jc w:val="both"/>
        <w:rPr>
          <w:b/>
          <w:color w:val="000000" w:themeColor="text1"/>
          <w:sz w:val="24"/>
          <w:szCs w:val="24"/>
        </w:rPr>
      </w:pPr>
      <w:hyperlink r:id="rId59" w:history="1">
        <w:r w:rsidR="00BA69F6" w:rsidRPr="00B85C5F">
          <w:rPr>
            <w:rStyle w:val="Kpr"/>
            <w:b/>
            <w:sz w:val="24"/>
            <w:szCs w:val="24"/>
          </w:rPr>
          <w:t>https://batman.edu.tr/Birimler/strateji/sayfalar/17076</w:t>
        </w:r>
      </w:hyperlink>
    </w:p>
    <w:p w:rsidR="008E452D" w:rsidRPr="00C42025" w:rsidRDefault="00651ED5" w:rsidP="00BA69F6">
      <w:pPr>
        <w:spacing w:before="120" w:after="120" w:line="360" w:lineRule="auto"/>
        <w:jc w:val="both"/>
        <w:rPr>
          <w:b/>
          <w:color w:val="000000" w:themeColor="text1"/>
          <w:sz w:val="24"/>
          <w:szCs w:val="24"/>
        </w:rPr>
      </w:pPr>
      <w:hyperlink r:id="rId60" w:history="1">
        <w:r w:rsidR="00BA69F6" w:rsidRPr="00B85C5F">
          <w:rPr>
            <w:rStyle w:val="Kpr"/>
            <w:b/>
            <w:sz w:val="24"/>
            <w:szCs w:val="24"/>
          </w:rPr>
          <w:t>https://batman.edu.tr/Birimler/strateji/sayfalar/17078</w:t>
        </w:r>
      </w:hyperlink>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C.1.3. Doktora programları ve doktora sonrası imkanlar</w:t>
      </w:r>
      <w:r w:rsidR="00C42025">
        <w:rPr>
          <w:b/>
          <w:color w:val="000000" w:themeColor="text1"/>
          <w:sz w:val="24"/>
          <w:szCs w:val="24"/>
        </w:rPr>
        <w:t xml:space="preserve"> (alt ölçütü ilgili kanıtlara atıfta bulunarak bu başlık altında raporlayınız)</w:t>
      </w:r>
    </w:p>
    <w:p w:rsidR="00BA69F6" w:rsidRDefault="00BA69F6" w:rsidP="00BA69F6">
      <w:pPr>
        <w:spacing w:before="120" w:after="120" w:line="360" w:lineRule="auto"/>
        <w:jc w:val="both"/>
        <w:rPr>
          <w:rFonts w:ascii="Times New Roman" w:hAnsi="Times New Roman" w:cs="Times New Roman"/>
        </w:rPr>
      </w:pPr>
      <w:r w:rsidRPr="00BA69F6">
        <w:rPr>
          <w:rFonts w:ascii="Times New Roman" w:hAnsi="Times New Roman" w:cs="Times New Roman"/>
          <w:color w:val="000000" w:themeColor="text1"/>
          <w:sz w:val="24"/>
          <w:szCs w:val="24"/>
        </w:rPr>
        <w:t xml:space="preserve">Doktora programları ve doktora sonrası imkanlar </w:t>
      </w:r>
      <w:r w:rsidRPr="00BA69F6">
        <w:rPr>
          <w:rFonts w:ascii="Times New Roman" w:hAnsi="Times New Roman" w:cs="Times New Roman"/>
        </w:rPr>
        <w:t>Lisansüstü Eğitim Enstitüsü</w:t>
      </w:r>
      <w:r w:rsidR="00E47EAA">
        <w:rPr>
          <w:rFonts w:ascii="Times New Roman" w:hAnsi="Times New Roman" w:cs="Times New Roman"/>
        </w:rPr>
        <w:t xml:space="preserve"> bünyesinde yapılmaktadır.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E47EAA" w:rsidRDefault="00651ED5" w:rsidP="00C42025">
      <w:pPr>
        <w:spacing w:before="120" w:after="120" w:line="360" w:lineRule="auto"/>
        <w:jc w:val="both"/>
        <w:rPr>
          <w:b/>
          <w:color w:val="000000" w:themeColor="text1"/>
          <w:sz w:val="24"/>
          <w:szCs w:val="24"/>
        </w:rPr>
      </w:pPr>
      <w:hyperlink r:id="rId61" w:history="1">
        <w:r w:rsidR="00E47EAA" w:rsidRPr="00B85C5F">
          <w:rPr>
            <w:rStyle w:val="Kpr"/>
            <w:b/>
            <w:sz w:val="24"/>
            <w:szCs w:val="24"/>
          </w:rPr>
          <w:t>https://batman.edu.tr/Birimler/leem</w:t>
        </w:r>
      </w:hyperlink>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C.2.   Araştırma Yetkinliği, İş birlikleri ve Destekler</w:t>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C.2.1. Araştırma yetkinlikleri ve gelişimi</w:t>
      </w:r>
      <w:r w:rsidR="00C42025">
        <w:rPr>
          <w:b/>
          <w:color w:val="000000" w:themeColor="text1"/>
          <w:sz w:val="24"/>
          <w:szCs w:val="24"/>
        </w:rPr>
        <w:t xml:space="preserve"> (alt ölçütü ilgili kanıtlara atıfta bulunarak bu başlık altında raporlayınız)</w:t>
      </w:r>
    </w:p>
    <w:p w:rsidR="00E47EAA" w:rsidRPr="00E47EAA" w:rsidRDefault="00E47EAA" w:rsidP="00E47EAA">
      <w:pPr>
        <w:spacing w:before="120" w:after="120" w:line="360" w:lineRule="auto"/>
        <w:jc w:val="both"/>
        <w:rPr>
          <w:rFonts w:ascii="Times New Roman" w:hAnsi="Times New Roman" w:cs="Times New Roman"/>
          <w:sz w:val="24"/>
          <w:szCs w:val="24"/>
        </w:rPr>
      </w:pPr>
      <w:r w:rsidRPr="00E47EAA">
        <w:rPr>
          <w:rFonts w:ascii="Times New Roman" w:hAnsi="Times New Roman" w:cs="Times New Roman"/>
          <w:sz w:val="24"/>
          <w:szCs w:val="24"/>
        </w:rPr>
        <w:lastRenderedPageBreak/>
        <w:t xml:space="preserve">Araştırma yetkinlikleri ve gelişimi </w:t>
      </w:r>
      <w:r>
        <w:rPr>
          <w:rFonts w:ascii="Times New Roman" w:hAnsi="Times New Roman" w:cs="Times New Roman"/>
          <w:sz w:val="24"/>
          <w:szCs w:val="24"/>
        </w:rPr>
        <w:t xml:space="preserve">BAP </w:t>
      </w:r>
      <w:r w:rsidRPr="00E47EAA">
        <w:rPr>
          <w:rFonts w:ascii="Times New Roman" w:hAnsi="Times New Roman" w:cs="Times New Roman"/>
        </w:rPr>
        <w:t>Proje Ofisi Koordinatörlüğünce yapılmaktadır.</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E47EAA" w:rsidRPr="00C42025" w:rsidRDefault="00651ED5" w:rsidP="008E452D">
      <w:pPr>
        <w:spacing w:before="120" w:after="120" w:line="360" w:lineRule="auto"/>
        <w:jc w:val="both"/>
        <w:rPr>
          <w:b/>
          <w:color w:val="000000" w:themeColor="text1"/>
          <w:sz w:val="24"/>
          <w:szCs w:val="24"/>
        </w:rPr>
      </w:pPr>
      <w:hyperlink r:id="rId62" w:history="1">
        <w:r w:rsidR="00E47EAA" w:rsidRPr="00B85C5F">
          <w:rPr>
            <w:rStyle w:val="Kpr"/>
            <w:b/>
            <w:sz w:val="24"/>
            <w:szCs w:val="24"/>
          </w:rPr>
          <w:t>https://batman.edu.tr/Birimler/projeofisi</w:t>
        </w:r>
      </w:hyperlink>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C.2.2. Ulusal ve uluslararası ortak programlar ve ortak araştırma birimleri</w:t>
      </w:r>
      <w:r w:rsidR="00C42025">
        <w:rPr>
          <w:b/>
          <w:color w:val="000000" w:themeColor="text1"/>
          <w:sz w:val="24"/>
          <w:szCs w:val="24"/>
        </w:rPr>
        <w:t xml:space="preserve"> (alt ölçütü ilgili kanıtlara atıfta bulunarak bu başlık altında raporlayınız)</w:t>
      </w:r>
    </w:p>
    <w:p w:rsidR="00E47EAA" w:rsidRPr="00E47EAA" w:rsidRDefault="00E47EAA" w:rsidP="00C42025">
      <w:pPr>
        <w:spacing w:before="120" w:after="120" w:line="360" w:lineRule="auto"/>
        <w:jc w:val="both"/>
        <w:rPr>
          <w:rFonts w:ascii="Times New Roman" w:hAnsi="Times New Roman" w:cs="Times New Roman"/>
          <w:sz w:val="24"/>
          <w:szCs w:val="24"/>
        </w:rPr>
      </w:pPr>
      <w:r w:rsidRPr="00E47EAA">
        <w:rPr>
          <w:rFonts w:ascii="Times New Roman" w:hAnsi="Times New Roman" w:cs="Times New Roman"/>
        </w:rPr>
        <w:t>Proje Ofisi Koordinatörlüğü, Bilimsel Araştırma Projeleri Koordinatörlüğü, Uluslararası İlişkiler Koordinatörlüğünce yapılmaktadır.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E47EAA" w:rsidRDefault="00651ED5" w:rsidP="00E47EAA">
      <w:pPr>
        <w:spacing w:before="120" w:after="120" w:line="360" w:lineRule="auto"/>
        <w:jc w:val="both"/>
        <w:rPr>
          <w:b/>
          <w:color w:val="000000" w:themeColor="text1"/>
          <w:sz w:val="24"/>
          <w:szCs w:val="24"/>
        </w:rPr>
      </w:pPr>
      <w:hyperlink r:id="rId63" w:history="1">
        <w:r w:rsidR="00E47EAA" w:rsidRPr="00B85C5F">
          <w:rPr>
            <w:rStyle w:val="Kpr"/>
            <w:b/>
            <w:sz w:val="24"/>
            <w:szCs w:val="24"/>
          </w:rPr>
          <w:t>https://batman.edu.tr/Birimler/projeofisi</w:t>
        </w:r>
      </w:hyperlink>
    </w:p>
    <w:p w:rsidR="00E47EAA" w:rsidRDefault="00651ED5" w:rsidP="00E47EAA">
      <w:pPr>
        <w:spacing w:before="120" w:after="120" w:line="360" w:lineRule="auto"/>
        <w:jc w:val="both"/>
        <w:rPr>
          <w:b/>
          <w:color w:val="000000" w:themeColor="text1"/>
          <w:sz w:val="24"/>
          <w:szCs w:val="24"/>
        </w:rPr>
      </w:pPr>
      <w:hyperlink r:id="rId64" w:history="1">
        <w:r w:rsidR="00E47EAA" w:rsidRPr="00B85C5F">
          <w:rPr>
            <w:rStyle w:val="Kpr"/>
            <w:b/>
            <w:sz w:val="24"/>
            <w:szCs w:val="24"/>
          </w:rPr>
          <w:t>https://ebap.batman.edu.tr/</w:t>
        </w:r>
      </w:hyperlink>
    </w:p>
    <w:p w:rsidR="00E47EAA" w:rsidRDefault="00651ED5" w:rsidP="00E47EAA">
      <w:pPr>
        <w:spacing w:before="120" w:after="120" w:line="360" w:lineRule="auto"/>
        <w:jc w:val="both"/>
        <w:rPr>
          <w:b/>
          <w:color w:val="000000" w:themeColor="text1"/>
          <w:sz w:val="24"/>
          <w:szCs w:val="24"/>
        </w:rPr>
      </w:pPr>
      <w:hyperlink r:id="rId65" w:history="1">
        <w:r w:rsidR="00E47EAA" w:rsidRPr="00B85C5F">
          <w:rPr>
            <w:rStyle w:val="Kpr"/>
            <w:b/>
            <w:sz w:val="24"/>
            <w:szCs w:val="24"/>
          </w:rPr>
          <w:t>https://batman.edu.tr/Birimler/uluslararasiiliskiler</w:t>
        </w:r>
      </w:hyperlink>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C.3. Araştırma Performansı</w:t>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C.3.1. Araştırma performansının izlenmesi ve değerlendirilmesi</w:t>
      </w:r>
      <w:r w:rsidR="00C42025">
        <w:rPr>
          <w:b/>
          <w:color w:val="000000" w:themeColor="text1"/>
          <w:sz w:val="24"/>
          <w:szCs w:val="24"/>
        </w:rPr>
        <w:t xml:space="preserve"> (alt ölçütü ilgili kanıtlara atıfta bulunarak bu başlık altında raporlayınız)</w:t>
      </w:r>
    </w:p>
    <w:p w:rsidR="00E47EAA" w:rsidRPr="00E47EAA" w:rsidRDefault="00E47EAA" w:rsidP="008F04DE">
      <w:pPr>
        <w:spacing w:before="120" w:after="120" w:line="360" w:lineRule="auto"/>
        <w:ind w:firstLine="720"/>
        <w:jc w:val="both"/>
        <w:rPr>
          <w:rFonts w:ascii="Times New Roman" w:hAnsi="Times New Roman" w:cs="Times New Roman"/>
          <w:color w:val="000000" w:themeColor="text1"/>
          <w:sz w:val="24"/>
          <w:szCs w:val="24"/>
        </w:rPr>
      </w:pPr>
      <w:r w:rsidRPr="00E47EAA">
        <w:rPr>
          <w:rFonts w:ascii="Times New Roman" w:hAnsi="Times New Roman" w:cs="Times New Roman"/>
          <w:color w:val="000000" w:themeColor="text1"/>
          <w:sz w:val="24"/>
          <w:szCs w:val="24"/>
        </w:rPr>
        <w:t>Üniversitemizde araştırma performansı stratejik plan ve performans programı aracılığıyla izlenmektedir</w:t>
      </w:r>
      <w:r>
        <w:rPr>
          <w:rFonts w:ascii="Times New Roman" w:hAnsi="Times New Roman" w:cs="Times New Roman"/>
          <w:color w:val="000000" w:themeColor="text1"/>
          <w:sz w:val="24"/>
          <w:szCs w:val="24"/>
        </w:rPr>
        <w:t>.</w:t>
      </w:r>
      <w:r w:rsidRPr="00E47EAA">
        <w:rPr>
          <w:rFonts w:ascii="Times New Roman" w:hAnsi="Times New Roman" w:cs="Times New Roman"/>
          <w:color w:val="000000" w:themeColor="text1"/>
          <w:sz w:val="24"/>
          <w:szCs w:val="24"/>
        </w:rPr>
        <w:t xml:space="preserve">  </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E47EAA" w:rsidRDefault="00651ED5" w:rsidP="00C42025">
      <w:pPr>
        <w:spacing w:before="120" w:after="120" w:line="360" w:lineRule="auto"/>
        <w:jc w:val="both"/>
        <w:rPr>
          <w:b/>
          <w:color w:val="000000" w:themeColor="text1"/>
          <w:sz w:val="24"/>
          <w:szCs w:val="24"/>
        </w:rPr>
      </w:pPr>
      <w:hyperlink r:id="rId66" w:history="1">
        <w:r w:rsidR="00E47EAA" w:rsidRPr="00B85C5F">
          <w:rPr>
            <w:rStyle w:val="Kpr"/>
            <w:b/>
            <w:sz w:val="24"/>
            <w:szCs w:val="24"/>
          </w:rPr>
          <w:t>https://batman.edu.tr/Birimler/strateji/sayfalar/18604</w:t>
        </w:r>
      </w:hyperlink>
    </w:p>
    <w:p w:rsidR="008E452D" w:rsidRDefault="00651ED5" w:rsidP="008E452D">
      <w:pPr>
        <w:spacing w:before="120" w:after="120" w:line="360" w:lineRule="auto"/>
        <w:jc w:val="both"/>
        <w:rPr>
          <w:b/>
          <w:color w:val="000000" w:themeColor="text1"/>
          <w:sz w:val="24"/>
          <w:szCs w:val="24"/>
        </w:rPr>
      </w:pPr>
      <w:hyperlink r:id="rId67" w:history="1">
        <w:r w:rsidR="00E47EAA" w:rsidRPr="00B85C5F">
          <w:rPr>
            <w:rStyle w:val="Kpr"/>
            <w:b/>
            <w:sz w:val="24"/>
            <w:szCs w:val="24"/>
          </w:rPr>
          <w:t>https://batman.edu.tr/Birimler/strateji/sayfalar/22523</w:t>
        </w:r>
      </w:hyperlink>
    </w:p>
    <w:p w:rsidR="00C42025" w:rsidRDefault="008E452D" w:rsidP="008E452D">
      <w:pPr>
        <w:spacing w:before="120" w:after="120" w:line="360" w:lineRule="auto"/>
        <w:jc w:val="both"/>
        <w:rPr>
          <w:b/>
          <w:color w:val="000000" w:themeColor="text1"/>
          <w:sz w:val="24"/>
          <w:szCs w:val="24"/>
        </w:rPr>
      </w:pPr>
      <w:r w:rsidRPr="00C42025">
        <w:rPr>
          <w:b/>
          <w:color w:val="000000" w:themeColor="text1"/>
          <w:sz w:val="24"/>
          <w:szCs w:val="24"/>
        </w:rPr>
        <w:t>C.3.2. Öğretim elemanı/araştırmacı performansının değerlendirilmesi</w:t>
      </w:r>
      <w:r w:rsidR="00C42025">
        <w:rPr>
          <w:b/>
          <w:color w:val="000000" w:themeColor="text1"/>
          <w:sz w:val="24"/>
          <w:szCs w:val="24"/>
        </w:rPr>
        <w:t xml:space="preserve"> (alt ölçütü ilgili kanıtlara atıfta bulunarak bu başlık altında raporlayınız)</w:t>
      </w:r>
    </w:p>
    <w:p w:rsidR="008F04DE" w:rsidRDefault="008F04DE" w:rsidP="008F04DE">
      <w:pPr>
        <w:spacing w:before="120" w:after="120" w:line="360" w:lineRule="auto"/>
        <w:ind w:firstLine="720"/>
        <w:jc w:val="both"/>
        <w:rPr>
          <w:b/>
          <w:color w:val="000000" w:themeColor="text1"/>
          <w:sz w:val="24"/>
          <w:szCs w:val="24"/>
        </w:rPr>
      </w:pPr>
      <w:r w:rsidRPr="00E47EAA">
        <w:rPr>
          <w:rFonts w:ascii="Times New Roman" w:hAnsi="Times New Roman" w:cs="Times New Roman"/>
          <w:color w:val="000000" w:themeColor="text1"/>
          <w:sz w:val="24"/>
          <w:szCs w:val="24"/>
        </w:rPr>
        <w:t>Üniversitemizde araştırma performansı</w:t>
      </w:r>
      <w:r>
        <w:rPr>
          <w:rFonts w:ascii="Times New Roman" w:hAnsi="Times New Roman" w:cs="Times New Roman"/>
          <w:color w:val="000000" w:themeColor="text1"/>
          <w:sz w:val="24"/>
          <w:szCs w:val="24"/>
        </w:rPr>
        <w:t xml:space="preserve"> birim faaliyet raporları, </w:t>
      </w:r>
      <w:r w:rsidRPr="00E47EAA">
        <w:rPr>
          <w:rFonts w:ascii="Times New Roman" w:hAnsi="Times New Roman" w:cs="Times New Roman"/>
          <w:color w:val="000000" w:themeColor="text1"/>
          <w:sz w:val="24"/>
          <w:szCs w:val="24"/>
        </w:rPr>
        <w:t>stratejik plan ve performans programı aracılığıyla izlenmektedir</w:t>
      </w:r>
      <w:r>
        <w:rPr>
          <w:rFonts w:ascii="Times New Roman" w:hAnsi="Times New Roman" w:cs="Times New Roman"/>
          <w:color w:val="000000" w:themeColor="text1"/>
          <w:sz w:val="24"/>
          <w:szCs w:val="24"/>
        </w:rPr>
        <w:t>.</w:t>
      </w:r>
    </w:p>
    <w:p w:rsidR="00C42025" w:rsidRPr="008E452D" w:rsidRDefault="00BE2FF4" w:rsidP="008E452D">
      <w:pPr>
        <w:spacing w:before="120" w:after="120" w:line="360" w:lineRule="auto"/>
        <w:jc w:val="both"/>
        <w:rPr>
          <w:b/>
          <w:color w:val="000000" w:themeColor="text1"/>
          <w:sz w:val="24"/>
          <w:szCs w:val="24"/>
        </w:rPr>
        <w:sectPr w:rsidR="00C42025" w:rsidRPr="008E452D" w:rsidSect="00736368">
          <w:pgSz w:w="11906" w:h="16838"/>
          <w:pgMar w:top="720" w:right="720" w:bottom="720" w:left="720" w:header="567" w:footer="567" w:gutter="0"/>
          <w:cols w:space="708"/>
          <w:docGrid w:linePitch="299"/>
        </w:sectPr>
      </w:pPr>
      <w:r>
        <w:rPr>
          <w:b/>
          <w:color w:val="000000" w:themeColor="text1"/>
          <w:sz w:val="24"/>
          <w:szCs w:val="24"/>
        </w:rPr>
        <w:t xml:space="preserve">C.3.2.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44F39" w:rsidRPr="00C55709" w:rsidRDefault="00E46352" w:rsidP="00C55709">
      <w:pPr>
        <w:pStyle w:val="Balk1"/>
        <w:jc w:val="center"/>
        <w:rPr>
          <w:rFonts w:asciiTheme="minorHAnsi" w:eastAsia="CamberW04-Regular" w:hAnsiTheme="minorHAnsi" w:cstheme="minorHAnsi"/>
          <w:color w:val="000000" w:themeColor="text1"/>
        </w:rPr>
      </w:pPr>
      <w:bookmarkStart w:id="53" w:name="_Toc189652306"/>
      <w:r w:rsidRPr="00C55709">
        <w:rPr>
          <w:rFonts w:asciiTheme="minorHAnsi" w:eastAsia="CamberW04-Regular" w:hAnsiTheme="minorHAnsi" w:cstheme="minorHAnsi"/>
          <w:color w:val="000000" w:themeColor="text1"/>
        </w:rPr>
        <w:lastRenderedPageBreak/>
        <w:t>D. TOPLUMSAL KATKI</w:t>
      </w:r>
      <w:bookmarkEnd w:id="53"/>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rsidTr="00E46352">
        <w:trPr>
          <w:trHeight w:val="182"/>
        </w:trPr>
        <w:tc>
          <w:tcPr>
            <w:tcW w:w="15446" w:type="dxa"/>
            <w:gridSpan w:val="6"/>
            <w:shd w:val="clear" w:color="auto" w:fill="FBE7D9"/>
          </w:tcPr>
          <w:p w:rsidR="00DD1A02" w:rsidRPr="0014024E" w:rsidRDefault="00B42C40" w:rsidP="0014024E">
            <w:pPr>
              <w:jc w:val="right"/>
              <w:rPr>
                <w:b/>
                <w:color w:val="000000" w:themeColor="text1"/>
                <w:sz w:val="22"/>
                <w:szCs w:val="22"/>
              </w:rPr>
            </w:pPr>
            <w:bookmarkStart w:id="54" w:name="_Toc154652322"/>
            <w:r w:rsidRPr="0014024E">
              <w:rPr>
                <w:b/>
                <w:color w:val="000000" w:themeColor="text1"/>
                <w:sz w:val="22"/>
                <w:szCs w:val="22"/>
              </w:rPr>
              <w:t xml:space="preserve">D. </w:t>
            </w:r>
            <w:r w:rsidR="00F341B0" w:rsidRPr="0014024E">
              <w:rPr>
                <w:b/>
                <w:color w:val="000000" w:themeColor="text1"/>
                <w:sz w:val="22"/>
                <w:szCs w:val="22"/>
              </w:rPr>
              <w:t>TOPLUMSAL KATKI</w:t>
            </w:r>
            <w:bookmarkEnd w:id="54"/>
          </w:p>
        </w:tc>
      </w:tr>
      <w:tr w:rsidR="00DD1A02" w:rsidRPr="00644599" w:rsidTr="00E46352">
        <w:trPr>
          <w:trHeight w:val="253"/>
        </w:trPr>
        <w:tc>
          <w:tcPr>
            <w:tcW w:w="15446" w:type="dxa"/>
            <w:gridSpan w:val="6"/>
            <w:shd w:val="clear" w:color="auto" w:fill="FBE7D9"/>
          </w:tcPr>
          <w:p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E46352">
        <w:trPr>
          <w:trHeight w:val="262"/>
        </w:trPr>
        <w:tc>
          <w:tcPr>
            <w:tcW w:w="5619" w:type="dxa"/>
            <w:shd w:val="clear" w:color="auto" w:fill="FBE7D9"/>
            <w:vAlign w:val="bottom"/>
          </w:tcPr>
          <w:p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37555C" w:rsidRPr="00644599">
                  <w:rPr>
                    <w:rFonts w:ascii="MS Gothic" w:eastAsia="MS Gothic" w:hAnsi="MS Gothic" w:hint="eastAsia"/>
                    <w:b/>
                    <w:sz w:val="22"/>
                    <w:szCs w:val="22"/>
                  </w:rPr>
                  <w:t>☐</w:t>
                </w:r>
              </w:sdtContent>
            </w:sdt>
          </w:p>
        </w:tc>
        <w:tc>
          <w:tcPr>
            <w:tcW w:w="2052"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3545886"/>
              </w:sdtPr>
              <w:sdtEndPr/>
              <w:sdtContent>
                <w:r w:rsidR="0037555C" w:rsidRPr="00644599">
                  <w:rPr>
                    <w:rFonts w:ascii="MS Gothic" w:eastAsia="MS Gothic" w:hAnsi="MS Gothic" w:hint="eastAsia"/>
                    <w:b/>
                    <w:sz w:val="22"/>
                    <w:szCs w:val="22"/>
                  </w:rPr>
                  <w:t>☐</w:t>
                </w:r>
              </w:sdtContent>
            </w:sdt>
          </w:p>
        </w:tc>
        <w:tc>
          <w:tcPr>
            <w:tcW w:w="1995"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2022771"/>
              </w:sdtPr>
              <w:sdtEndPr/>
              <w:sdtContent>
                <w:r w:rsidR="0037555C" w:rsidRPr="00644599">
                  <w:rPr>
                    <w:rFonts w:ascii="MS Gothic" w:eastAsia="MS Gothic" w:hAnsi="MS Gothic" w:hint="eastAsia"/>
                    <w:b/>
                    <w:sz w:val="22"/>
                    <w:szCs w:val="22"/>
                  </w:rPr>
                  <w:t>☐</w:t>
                </w:r>
                <w:r w:rsidR="008F04DE">
                  <w:rPr>
                    <w:rFonts w:ascii="MS Gothic" w:eastAsia="MS Gothic" w:hAnsi="MS Gothic" w:hint="eastAsia"/>
                    <w:b/>
                    <w:sz w:val="22"/>
                    <w:szCs w:val="22"/>
                  </w:rPr>
                  <w:t>x</w:t>
                </w:r>
              </w:sdtContent>
            </w:sdt>
          </w:p>
        </w:tc>
        <w:tc>
          <w:tcPr>
            <w:tcW w:w="2126"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rsidTr="00E46352">
        <w:trPr>
          <w:trHeight w:val="2575"/>
        </w:trPr>
        <w:tc>
          <w:tcPr>
            <w:tcW w:w="5619" w:type="dxa"/>
            <w:vMerge w:val="restart"/>
            <w:shd w:val="clear" w:color="auto" w:fill="FFFFFF"/>
          </w:tcPr>
          <w:p w:rsidR="00DD1A02" w:rsidRPr="00644599"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D.1.1. Toplumsal katkı süreçlerinin yönetimi</w:t>
            </w:r>
          </w:p>
          <w:p w:rsidR="00DD1A02" w:rsidRPr="00644599" w:rsidRDefault="00DD1A02" w:rsidP="00E46352">
            <w:pPr>
              <w:jc w:val="both"/>
              <w:rPr>
                <w:sz w:val="22"/>
                <w:szCs w:val="22"/>
              </w:rPr>
            </w:pPr>
          </w:p>
          <w:p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644599" w:rsidRDefault="00644599" w:rsidP="00E46352">
            <w:pPr>
              <w:jc w:val="both"/>
              <w:rPr>
                <w:sz w:val="22"/>
                <w:szCs w:val="22"/>
              </w:rPr>
            </w:pPr>
          </w:p>
          <w:p w:rsidR="00736368" w:rsidRDefault="00736368" w:rsidP="00E46352">
            <w:pPr>
              <w:jc w:val="both"/>
              <w:rPr>
                <w:sz w:val="22"/>
                <w:szCs w:val="22"/>
              </w:rPr>
            </w:pPr>
          </w:p>
          <w:p w:rsidR="00644599" w:rsidRDefault="00644599" w:rsidP="00E46352">
            <w:pPr>
              <w:jc w:val="both"/>
              <w:rPr>
                <w:sz w:val="22"/>
                <w:szCs w:val="22"/>
              </w:rPr>
            </w:pPr>
          </w:p>
          <w:p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rsidR="00CB441D" w:rsidRDefault="00CB441D" w:rsidP="00CB441D">
            <w:pPr>
              <w:jc w:val="both"/>
              <w:rPr>
                <w:sz w:val="22"/>
                <w:szCs w:val="22"/>
              </w:rPr>
            </w:pPr>
          </w:p>
          <w:p w:rsidR="00DD1A02" w:rsidRPr="00644599" w:rsidRDefault="00CB441D" w:rsidP="00CB441D">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tüm kurumu kapsayacak şekilde raporlama yapacaktır.</w:t>
            </w:r>
          </w:p>
        </w:tc>
        <w:tc>
          <w:tcPr>
            <w:tcW w:w="1967" w:type="dxa"/>
            <w:shd w:val="clear" w:color="auto" w:fill="F9D6BF"/>
          </w:tcPr>
          <w:p w:rsidR="00DD1A02" w:rsidRPr="00644599" w:rsidRDefault="00F341B0" w:rsidP="00E46352">
            <w:pPr>
              <w:spacing w:before="40"/>
              <w:jc w:val="both"/>
              <w:rPr>
                <w:i/>
                <w:sz w:val="22"/>
                <w:szCs w:val="22"/>
              </w:rPr>
            </w:pPr>
            <w:bookmarkStart w:id="55" w:name="_heading=h.3cqmetx" w:colFirst="0" w:colLast="0"/>
            <w:bookmarkEnd w:id="55"/>
            <w:r w:rsidRPr="00644599">
              <w:rPr>
                <w:sz w:val="22"/>
                <w:szCs w:val="22"/>
              </w:rPr>
              <w:t>Kurumda toplumsal katkı süreçlerinin yönetimi ve organizasyonel yapısına ilişkin bir planlama bulunmamaktadır.</w:t>
            </w:r>
          </w:p>
        </w:tc>
        <w:tc>
          <w:tcPr>
            <w:tcW w:w="2052" w:type="dxa"/>
            <w:shd w:val="clear" w:color="auto" w:fill="F7CAAC"/>
          </w:tcPr>
          <w:p w:rsidR="00DD1A02" w:rsidRPr="00644599" w:rsidRDefault="00F341B0" w:rsidP="00E46352">
            <w:pPr>
              <w:spacing w:before="40"/>
              <w:jc w:val="both"/>
              <w:rPr>
                <w:sz w:val="22"/>
                <w:szCs w:val="22"/>
              </w:rPr>
            </w:pPr>
            <w:bookmarkStart w:id="56" w:name="_heading=h.1rvwp1q" w:colFirst="0" w:colLast="0"/>
            <w:bookmarkEnd w:id="56"/>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rsidR="00DD1A02" w:rsidRPr="00644599" w:rsidRDefault="00F341B0" w:rsidP="00E46352">
            <w:pPr>
              <w:spacing w:before="40"/>
              <w:jc w:val="both"/>
              <w:rPr>
                <w:i/>
                <w:sz w:val="22"/>
                <w:szCs w:val="22"/>
              </w:rPr>
            </w:pPr>
            <w:bookmarkStart w:id="57" w:name="_heading=h.4bvk7pj" w:colFirst="0" w:colLast="0"/>
            <w:bookmarkEnd w:id="57"/>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rsidR="00DD1A02" w:rsidRPr="00644599" w:rsidRDefault="00DD1A02" w:rsidP="00E46352">
            <w:pPr>
              <w:spacing w:before="40"/>
              <w:jc w:val="both"/>
              <w:rPr>
                <w:i/>
                <w:sz w:val="22"/>
                <w:szCs w:val="22"/>
              </w:rPr>
            </w:pPr>
          </w:p>
        </w:tc>
        <w:tc>
          <w:tcPr>
            <w:tcW w:w="1687" w:type="dxa"/>
            <w:shd w:val="clear" w:color="auto" w:fill="D9A581"/>
          </w:tcPr>
          <w:p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rsidR="00DD1A02" w:rsidRPr="00644599" w:rsidRDefault="00DD1A02" w:rsidP="00E46352">
            <w:pPr>
              <w:spacing w:before="40"/>
              <w:jc w:val="both"/>
              <w:rPr>
                <w:i/>
                <w:sz w:val="22"/>
                <w:szCs w:val="22"/>
              </w:rPr>
            </w:pPr>
          </w:p>
        </w:tc>
      </w:tr>
      <w:tr w:rsidR="00DD1A02" w:rsidRPr="00644599" w:rsidTr="00E46352">
        <w:trPr>
          <w:trHeight w:val="4083"/>
        </w:trPr>
        <w:tc>
          <w:tcPr>
            <w:tcW w:w="561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 yapısını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yönetişim modelini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faaliyetlerini yürüten birimler ve uygulama örnekleri</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organizasyonel yapısının işlerliğine ilişkin izleme ve iyileştirme kanıtları</w:t>
            </w:r>
          </w:p>
          <w:p w:rsidR="00DD1A02" w:rsidRPr="00644599" w:rsidRDefault="00F341B0" w:rsidP="00E46352">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Default="00DD1A02"/>
    <w:p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rsidTr="00E46352">
        <w:trPr>
          <w:trHeight w:val="260"/>
        </w:trPr>
        <w:tc>
          <w:tcPr>
            <w:tcW w:w="15446"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rsidTr="00E46352">
        <w:trPr>
          <w:trHeight w:val="364"/>
        </w:trPr>
        <w:tc>
          <w:tcPr>
            <w:tcW w:w="15446" w:type="dxa"/>
            <w:gridSpan w:val="6"/>
            <w:shd w:val="clear" w:color="auto" w:fill="FBE7D9"/>
            <w:vAlign w:val="bottom"/>
          </w:tcPr>
          <w:p w:rsidR="00DD1A02" w:rsidRPr="00E0410D" w:rsidRDefault="00F341B0" w:rsidP="00E46352">
            <w:pPr>
              <w:spacing w:line="276" w:lineRule="auto"/>
              <w:rPr>
                <w:b/>
                <w:sz w:val="22"/>
                <w:szCs w:val="22"/>
              </w:rPr>
            </w:pPr>
            <w:r w:rsidRPr="00E0410D">
              <w:rPr>
                <w:b/>
                <w:sz w:val="22"/>
                <w:szCs w:val="22"/>
              </w:rPr>
              <w:t>D.1.  Toplumsal Katkı Süreçlerinin Yönetimi ve Toplumsal Katkı Kaynakları</w:t>
            </w:r>
          </w:p>
          <w:p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64"/>
        </w:trPr>
        <w:tc>
          <w:tcPr>
            <w:tcW w:w="5391" w:type="dxa"/>
            <w:shd w:val="clear" w:color="auto" w:fill="FBE7D9"/>
            <w:vAlign w:val="bottom"/>
          </w:tcPr>
          <w:p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308204203"/>
              </w:sdtPr>
              <w:sdtEndPr/>
              <w:sdtContent>
                <w:r w:rsidR="0037555C" w:rsidRPr="00E0410D">
                  <w:rPr>
                    <w:rFonts w:ascii="MS Gothic" w:eastAsia="MS Gothic" w:hAnsi="MS Gothic" w:hint="eastAsia"/>
                    <w:b/>
                    <w:sz w:val="22"/>
                    <w:szCs w:val="22"/>
                  </w:rPr>
                  <w:t>☐</w:t>
                </w:r>
              </w:sdtContent>
            </w:sdt>
          </w:p>
        </w:tc>
        <w:tc>
          <w:tcPr>
            <w:tcW w:w="18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131490116"/>
              </w:sdtPr>
              <w:sdtEndPr/>
              <w:sdtContent>
                <w:r w:rsidR="0037555C" w:rsidRPr="00E0410D">
                  <w:rPr>
                    <w:rFonts w:ascii="MS Gothic" w:eastAsia="MS Gothic" w:hAnsi="MS Gothic" w:hint="eastAsia"/>
                    <w:b/>
                    <w:sz w:val="22"/>
                    <w:szCs w:val="22"/>
                  </w:rPr>
                  <w:t>☐</w:t>
                </w:r>
              </w:sdtContent>
            </w:sdt>
          </w:p>
        </w:tc>
        <w:tc>
          <w:tcPr>
            <w:tcW w:w="208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r w:rsidR="00E86123">
                  <w:rPr>
                    <w:rFonts w:ascii="MS Gothic" w:eastAsia="MS Gothic" w:hAnsi="MS Gothic" w:hint="eastAsia"/>
                    <w:b/>
                    <w:sz w:val="22"/>
                    <w:szCs w:val="22"/>
                  </w:rPr>
                  <w:t>X</w:t>
                </w:r>
              </w:sdtContent>
            </w:sdt>
          </w:p>
        </w:tc>
        <w:tc>
          <w:tcPr>
            <w:tcW w:w="21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571"/>
        </w:trPr>
        <w:tc>
          <w:tcPr>
            <w:tcW w:w="5391" w:type="dxa"/>
            <w:vMerge w:val="restart"/>
            <w:shd w:val="clear" w:color="auto" w:fill="FFFFFF"/>
          </w:tcPr>
          <w:p w:rsidR="00DD1A02" w:rsidRPr="00E0410D"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D.1.2. Kaynaklar</w:t>
            </w:r>
          </w:p>
          <w:p w:rsidR="00DD1A02" w:rsidRPr="00E0410D" w:rsidRDefault="00DD1A02" w:rsidP="00E46352">
            <w:pPr>
              <w:jc w:val="both"/>
              <w:rPr>
                <w:sz w:val="22"/>
                <w:szCs w:val="22"/>
                <w:u w:val="single"/>
              </w:rPr>
            </w:pPr>
          </w:p>
          <w:p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Pr="00E0410D" w:rsidRDefault="00423A13"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D34FD9" w:rsidRPr="00E0410D" w:rsidRDefault="00D34FD9" w:rsidP="00E46352">
            <w:pPr>
              <w:jc w:val="both"/>
              <w:rPr>
                <w:sz w:val="22"/>
                <w:szCs w:val="22"/>
              </w:rPr>
            </w:pPr>
          </w:p>
          <w:p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rsidR="00DD1A02" w:rsidRPr="00E0410D" w:rsidRDefault="00F341B0" w:rsidP="00E46352">
            <w:pPr>
              <w:spacing w:before="40"/>
              <w:jc w:val="both"/>
              <w:rPr>
                <w:i/>
                <w:sz w:val="22"/>
                <w:szCs w:val="22"/>
              </w:rPr>
            </w:pPr>
            <w:bookmarkStart w:id="58" w:name="_heading=h.2r0uhxc" w:colFirst="0" w:colLast="0"/>
            <w:bookmarkEnd w:id="58"/>
            <w:r w:rsidRPr="00E0410D">
              <w:rPr>
                <w:sz w:val="22"/>
                <w:szCs w:val="22"/>
              </w:rPr>
              <w:t>Kurumun toplumsal katkı faaliyetlerini sürdürebilmesi için yeterli kaynağı bulunmamaktadır.</w:t>
            </w:r>
          </w:p>
        </w:tc>
        <w:tc>
          <w:tcPr>
            <w:tcW w:w="1835" w:type="dxa"/>
            <w:shd w:val="clear" w:color="auto" w:fill="F7CAAC"/>
          </w:tcPr>
          <w:p w:rsidR="00DD1A02" w:rsidRPr="00E0410D" w:rsidRDefault="00F341B0" w:rsidP="00E46352">
            <w:pPr>
              <w:spacing w:before="40"/>
              <w:jc w:val="both"/>
              <w:rPr>
                <w:sz w:val="22"/>
                <w:szCs w:val="22"/>
              </w:rPr>
            </w:pPr>
            <w:bookmarkStart w:id="59" w:name="_heading=h.1664s55" w:colFirst="0" w:colLast="0"/>
            <w:bookmarkEnd w:id="59"/>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rsidR="00DD1A02" w:rsidRPr="00E0410D" w:rsidRDefault="00DD1A02" w:rsidP="00E46352">
            <w:pPr>
              <w:spacing w:before="40"/>
              <w:jc w:val="both"/>
              <w:rPr>
                <w:i/>
                <w:sz w:val="22"/>
                <w:szCs w:val="22"/>
              </w:rPr>
            </w:pPr>
          </w:p>
        </w:tc>
        <w:tc>
          <w:tcPr>
            <w:tcW w:w="2135" w:type="dxa"/>
            <w:shd w:val="clear" w:color="auto" w:fill="E6A77D"/>
          </w:tcPr>
          <w:p w:rsidR="00DD1A02" w:rsidRPr="00E0410D" w:rsidRDefault="00F341B0" w:rsidP="00E46352">
            <w:pPr>
              <w:spacing w:before="40"/>
              <w:jc w:val="both"/>
              <w:rPr>
                <w:sz w:val="22"/>
                <w:szCs w:val="22"/>
              </w:rPr>
            </w:pPr>
            <w:bookmarkStart w:id="60" w:name="_heading=h.3q5sasy" w:colFirst="0" w:colLast="0"/>
            <w:bookmarkEnd w:id="60"/>
            <w:r w:rsidRPr="00E0410D">
              <w:rPr>
                <w:sz w:val="22"/>
                <w:szCs w:val="22"/>
              </w:rPr>
              <w:t xml:space="preserve">Kurumda toplumsal katkı kaynaklarının yeterliliği ve çeşitliliği izlenmekte ve iyileştirilmektedir. </w:t>
            </w:r>
          </w:p>
        </w:tc>
        <w:tc>
          <w:tcPr>
            <w:tcW w:w="1764" w:type="dxa"/>
            <w:shd w:val="clear" w:color="auto" w:fill="D9A581"/>
          </w:tcPr>
          <w:p w:rsidR="00DD1A02" w:rsidRPr="00E0410D" w:rsidRDefault="00F341B0" w:rsidP="00E46352">
            <w:pPr>
              <w:spacing w:before="40"/>
              <w:jc w:val="both"/>
              <w:rPr>
                <w:i/>
                <w:sz w:val="22"/>
                <w:szCs w:val="22"/>
              </w:rPr>
            </w:pPr>
            <w:bookmarkStart w:id="61" w:name="_heading=h.25b2l0r" w:colFirst="0" w:colLast="0"/>
            <w:bookmarkEnd w:id="61"/>
            <w:r w:rsidRPr="00E0410D">
              <w:rPr>
                <w:sz w:val="22"/>
                <w:szCs w:val="22"/>
              </w:rPr>
              <w:t>İçselleştirilmiş, sistematik, sürdürülebilir ve örnek gösterilebilir uygulamalar bulunmaktadır.</w:t>
            </w:r>
          </w:p>
        </w:tc>
      </w:tr>
      <w:tr w:rsidR="00DD1A02" w:rsidRPr="00E0410D" w:rsidTr="00E46352">
        <w:trPr>
          <w:trHeight w:val="3835"/>
        </w:trPr>
        <w:tc>
          <w:tcPr>
            <w:tcW w:w="5391"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faaliyetlerini yürüten araştırma ve uygulama merkezleri ve diğer birimlere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kaynaklarının toplumsal katkı stratejisi doğrultusunda yönetildiğini gösteren kanıtlar </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kaynaklarının çeşitliliği ve yeterliliğinin izlendiğine ve iyileştirildiğine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F341B0">
      <w:r w:rsidRPr="00766111">
        <w:br w:type="page"/>
      </w:r>
    </w:p>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rsidTr="00E46352">
        <w:trPr>
          <w:trHeight w:val="151"/>
        </w:trPr>
        <w:tc>
          <w:tcPr>
            <w:tcW w:w="15423"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rsidTr="00E46352">
        <w:trPr>
          <w:trHeight w:val="438"/>
        </w:trPr>
        <w:tc>
          <w:tcPr>
            <w:tcW w:w="15423" w:type="dxa"/>
            <w:gridSpan w:val="6"/>
            <w:shd w:val="clear" w:color="auto" w:fill="FBE7D9"/>
          </w:tcPr>
          <w:p w:rsidR="00DD1A02" w:rsidRPr="00E0410D" w:rsidRDefault="00F341B0" w:rsidP="00E46352">
            <w:pPr>
              <w:spacing w:line="276" w:lineRule="auto"/>
              <w:jc w:val="both"/>
              <w:rPr>
                <w:b/>
                <w:sz w:val="22"/>
                <w:szCs w:val="22"/>
              </w:rPr>
            </w:pPr>
            <w:r w:rsidRPr="00E0410D">
              <w:rPr>
                <w:b/>
                <w:sz w:val="22"/>
                <w:szCs w:val="22"/>
              </w:rPr>
              <w:t>D.2. Toplumsal Katkı Performansı</w:t>
            </w:r>
          </w:p>
          <w:p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55"/>
        </w:trPr>
        <w:tc>
          <w:tcPr>
            <w:tcW w:w="4682" w:type="dxa"/>
            <w:shd w:val="clear" w:color="auto" w:fill="FBE7D9"/>
            <w:vAlign w:val="bottom"/>
          </w:tcPr>
          <w:p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37555C" w:rsidRPr="00E0410D">
                  <w:rPr>
                    <w:rFonts w:ascii="MS Gothic" w:eastAsia="MS Gothic" w:hAnsi="MS Gothic" w:hint="eastAsia"/>
                    <w:b/>
                    <w:sz w:val="22"/>
                    <w:szCs w:val="22"/>
                  </w:rPr>
                  <w:t>☐</w:t>
                </w:r>
              </w:sdtContent>
            </w:sdt>
          </w:p>
        </w:tc>
        <w:tc>
          <w:tcPr>
            <w:tcW w:w="226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41332545"/>
              </w:sdtPr>
              <w:sdtEndPr/>
              <w:sdtContent>
                <w:r w:rsidR="0037555C" w:rsidRPr="00E0410D">
                  <w:rPr>
                    <w:rFonts w:ascii="MS Gothic" w:eastAsia="MS Gothic" w:hAnsi="MS Gothic" w:hint="eastAsia"/>
                    <w:b/>
                    <w:sz w:val="22"/>
                    <w:szCs w:val="22"/>
                  </w:rPr>
                  <w:t>☐</w:t>
                </w:r>
              </w:sdtContent>
            </w:sdt>
          </w:p>
        </w:tc>
        <w:tc>
          <w:tcPr>
            <w:tcW w:w="2241"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124119479"/>
              </w:sdtPr>
              <w:sdtEndPr/>
              <w:sdtContent>
                <w:r w:rsidR="0037555C" w:rsidRPr="00E0410D">
                  <w:rPr>
                    <w:rFonts w:ascii="MS Gothic" w:eastAsia="MS Gothic" w:hAnsi="MS Gothic" w:hint="eastAsia"/>
                    <w:b/>
                    <w:sz w:val="22"/>
                    <w:szCs w:val="22"/>
                  </w:rPr>
                  <w:t>☐</w:t>
                </w:r>
                <w:r w:rsidR="00390ACF">
                  <w:rPr>
                    <w:rFonts w:ascii="MS Gothic" w:eastAsia="MS Gothic" w:hAnsi="MS Gothic" w:hint="eastAsia"/>
                    <w:b/>
                    <w:sz w:val="22"/>
                    <w:szCs w:val="22"/>
                  </w:rPr>
                  <w:t>X</w:t>
                </w:r>
              </w:sdtContent>
            </w:sdt>
          </w:p>
        </w:tc>
        <w:tc>
          <w:tcPr>
            <w:tcW w:w="186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477"/>
        </w:trPr>
        <w:tc>
          <w:tcPr>
            <w:tcW w:w="4682" w:type="dxa"/>
            <w:vMerge w:val="restart"/>
            <w:shd w:val="clear" w:color="auto" w:fill="FFFFFF"/>
          </w:tcPr>
          <w:p w:rsidR="00DD1A02" w:rsidRPr="00E0410D"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rsidR="00DD1A02" w:rsidRPr="00E0410D" w:rsidRDefault="00DD1A02" w:rsidP="00E46352">
            <w:pPr>
              <w:jc w:val="both"/>
              <w:rPr>
                <w:sz w:val="22"/>
                <w:szCs w:val="22"/>
                <w:u w:val="single"/>
              </w:rPr>
            </w:pPr>
          </w:p>
          <w:p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rsidR="00DD1A02" w:rsidRPr="00E0410D" w:rsidRDefault="00F341B0" w:rsidP="00E46352">
            <w:pPr>
              <w:spacing w:before="40"/>
              <w:jc w:val="both"/>
              <w:rPr>
                <w:i/>
                <w:sz w:val="22"/>
                <w:szCs w:val="22"/>
              </w:rPr>
            </w:pPr>
            <w:bookmarkStart w:id="62" w:name="_heading=h.kgcv8k" w:colFirst="0" w:colLast="0"/>
            <w:bookmarkEnd w:id="62"/>
            <w:r w:rsidRPr="00E0410D">
              <w:rPr>
                <w:sz w:val="22"/>
                <w:szCs w:val="22"/>
              </w:rPr>
              <w:t>Kurumda toplumsal katkı performansının izlenmesine ve değerlendirmesine yönelik mekanizmalar bulunmamaktadır.</w:t>
            </w:r>
          </w:p>
        </w:tc>
        <w:tc>
          <w:tcPr>
            <w:tcW w:w="2268" w:type="dxa"/>
            <w:shd w:val="clear" w:color="auto" w:fill="F7CAAC"/>
          </w:tcPr>
          <w:p w:rsidR="00DD1A02" w:rsidRPr="00E0410D" w:rsidRDefault="00F341B0" w:rsidP="00E46352">
            <w:pPr>
              <w:spacing w:before="40"/>
              <w:jc w:val="both"/>
              <w:rPr>
                <w:sz w:val="22"/>
                <w:szCs w:val="22"/>
              </w:rPr>
            </w:pPr>
            <w:bookmarkStart w:id="63" w:name="_heading=h.34g0dwd" w:colFirst="0" w:colLast="0"/>
            <w:bookmarkEnd w:id="63"/>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rsidR="00DD1A02" w:rsidRPr="00E0410D" w:rsidRDefault="00F341B0" w:rsidP="00E46352">
            <w:pPr>
              <w:spacing w:before="40"/>
              <w:jc w:val="both"/>
              <w:rPr>
                <w:i/>
                <w:sz w:val="22"/>
                <w:szCs w:val="22"/>
              </w:rPr>
            </w:pPr>
            <w:bookmarkStart w:id="64" w:name="_heading=h.1jlao46" w:colFirst="0" w:colLast="0"/>
            <w:bookmarkEnd w:id="64"/>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rsidR="00DD1A02" w:rsidRPr="00E0410D" w:rsidRDefault="00F341B0" w:rsidP="00E46352">
            <w:pPr>
              <w:spacing w:before="40"/>
              <w:jc w:val="both"/>
              <w:rPr>
                <w:i/>
                <w:sz w:val="22"/>
                <w:szCs w:val="22"/>
              </w:rPr>
            </w:pPr>
            <w:bookmarkStart w:id="65" w:name="_heading=h.43ky6rz" w:colFirst="0" w:colLast="0"/>
            <w:bookmarkEnd w:id="65"/>
            <w:r w:rsidRPr="00E0410D">
              <w:rPr>
                <w:sz w:val="22"/>
                <w:szCs w:val="22"/>
              </w:rPr>
              <w:t xml:space="preserve">Kurumda toplumsal katkı performansı izlenmekte ve ilgili paydaşlarla değerlendirilerek iyileştirilmektedir. </w:t>
            </w:r>
          </w:p>
        </w:tc>
        <w:tc>
          <w:tcPr>
            <w:tcW w:w="1817" w:type="dxa"/>
            <w:shd w:val="clear" w:color="auto" w:fill="D9A581"/>
          </w:tcPr>
          <w:p w:rsidR="00DD1A02" w:rsidRPr="00E0410D" w:rsidRDefault="00F341B0" w:rsidP="00E46352">
            <w:pPr>
              <w:spacing w:before="40"/>
              <w:jc w:val="both"/>
              <w:rPr>
                <w:i/>
                <w:sz w:val="22"/>
                <w:szCs w:val="22"/>
              </w:rPr>
            </w:pPr>
            <w:bookmarkStart w:id="66" w:name="_heading=h.2iq8gzs" w:colFirst="0" w:colLast="0"/>
            <w:bookmarkEnd w:id="66"/>
            <w:r w:rsidRPr="00E0410D">
              <w:rPr>
                <w:sz w:val="22"/>
                <w:szCs w:val="22"/>
              </w:rPr>
              <w:t>İçselleştirilmiş, sistematik, sürdürülebilir ve örnek gösterilebilir uygulamalar bulunmaktadır.</w:t>
            </w:r>
          </w:p>
        </w:tc>
      </w:tr>
      <w:tr w:rsidR="00DD1A02" w:rsidRPr="00E0410D" w:rsidTr="00E46352">
        <w:trPr>
          <w:trHeight w:val="3733"/>
        </w:trPr>
        <w:tc>
          <w:tcPr>
            <w:tcW w:w="4682"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Örnek Kanıtlar</w:t>
            </w:r>
          </w:p>
          <w:p w:rsidR="00DD1A02" w:rsidRPr="00E0410D" w:rsidRDefault="00F341B0" w:rsidP="00E46352">
            <w:pPr>
              <w:widowControl/>
              <w:numPr>
                <w:ilvl w:val="0"/>
                <w:numId w:val="24"/>
              </w:numPr>
              <w:ind w:right="63"/>
              <w:jc w:val="both"/>
              <w:rPr>
                <w:i/>
                <w:sz w:val="22"/>
                <w:szCs w:val="22"/>
              </w:rPr>
            </w:pPr>
            <w:r w:rsidRPr="00E0410D">
              <w:rPr>
                <w:i/>
                <w:sz w:val="22"/>
                <w:szCs w:val="22"/>
              </w:rPr>
              <w:t>Kurumun hedefleriyle uyumlu toplumsal katkı faaliyetleri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 izlemek ve değerlendirmek üzere geçerli olan tanımlı süreçlere ait kanıtlar</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hedeflerine ulaşılıp ulaşılmadığını izlemek üzere oluşturulan mekanizmaları gösteren kanıtlar</w:t>
            </w:r>
          </w:p>
          <w:p w:rsidR="009002CA" w:rsidRPr="00E0410D" w:rsidRDefault="005166FA" w:rsidP="00E46352">
            <w:pPr>
              <w:widowControl/>
              <w:numPr>
                <w:ilvl w:val="0"/>
                <w:numId w:val="24"/>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rsidR="009002CA" w:rsidRPr="00E0410D" w:rsidRDefault="009002CA" w:rsidP="00E46352">
            <w:pPr>
              <w:widowControl/>
              <w:numPr>
                <w:ilvl w:val="0"/>
                <w:numId w:val="24"/>
              </w:numPr>
              <w:ind w:right="63"/>
              <w:jc w:val="both"/>
              <w:rPr>
                <w:i/>
                <w:sz w:val="22"/>
                <w:szCs w:val="22"/>
              </w:rPr>
            </w:pPr>
            <w:r w:rsidRPr="00E0410D">
              <w:rPr>
                <w:i/>
                <w:sz w:val="22"/>
                <w:szCs w:val="22"/>
              </w:rPr>
              <w:t>Toplumsal katkı faaliyetlerine ilişkin izlemeye dayalı iyileştirmelerin yapıldığını gösteren kanıtlar/raporlar</w:t>
            </w:r>
          </w:p>
          <w:p w:rsidR="00DD1A02" w:rsidRPr="00E0410D" w:rsidRDefault="005166FA" w:rsidP="00E46352">
            <w:pPr>
              <w:widowControl/>
              <w:numPr>
                <w:ilvl w:val="0"/>
                <w:numId w:val="24"/>
              </w:numPr>
              <w:ind w:right="63"/>
              <w:jc w:val="both"/>
              <w:rPr>
                <w:i/>
                <w:sz w:val="22"/>
                <w:szCs w:val="22"/>
              </w:rPr>
            </w:pPr>
            <w:r w:rsidRPr="00E0410D">
              <w:rPr>
                <w:i/>
                <w:sz w:val="22"/>
                <w:szCs w:val="22"/>
              </w:rPr>
              <w:t>İşbirliği yapılan kurumlarla imzalanan protokoller ve anlaşmalar</w:t>
            </w:r>
          </w:p>
          <w:p w:rsidR="00DD1A02" w:rsidRPr="00E0410D" w:rsidRDefault="00F341B0" w:rsidP="00E46352">
            <w:pPr>
              <w:widowControl/>
              <w:numPr>
                <w:ilvl w:val="0"/>
                <w:numId w:val="24"/>
              </w:numPr>
              <w:ind w:right="63"/>
              <w:jc w:val="both"/>
              <w:rPr>
                <w:i/>
                <w:sz w:val="22"/>
                <w:szCs w:val="22"/>
              </w:rPr>
            </w:pPr>
            <w:r w:rsidRPr="00E0410D">
              <w:rPr>
                <w:i/>
                <w:sz w:val="22"/>
                <w:szCs w:val="22"/>
              </w:rPr>
              <w:t>Paydaş geri bildirimleri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performansının izlenmesine ve iyileştirilmesine ilişkin kanıtlar</w:t>
            </w:r>
          </w:p>
          <w:p w:rsidR="00DD1A02" w:rsidRPr="00E0410D" w:rsidRDefault="00F341B0" w:rsidP="00E46352">
            <w:pPr>
              <w:widowControl/>
              <w:numPr>
                <w:ilvl w:val="0"/>
                <w:numId w:val="2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822F1E" w:rsidRDefault="00822F1E" w:rsidP="0037555C">
      <w:pPr>
        <w:rPr>
          <w:rFonts w:ascii="CamberW04-Regular" w:eastAsia="CamberW04-Regular" w:hAnsi="CamberW04-Regular" w:cs="CamberW04-Regular"/>
        </w:rPr>
        <w:sectPr w:rsidR="00822F1E"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rsidR="00C42025" w:rsidRDefault="00822F1E" w:rsidP="00C42025">
      <w:pPr>
        <w:spacing w:before="120" w:after="120" w:line="360" w:lineRule="auto"/>
        <w:jc w:val="both"/>
        <w:rPr>
          <w:b/>
          <w:color w:val="000000" w:themeColor="text1"/>
          <w:sz w:val="24"/>
          <w:szCs w:val="24"/>
        </w:rPr>
      </w:pPr>
      <w:r w:rsidRPr="00C42025">
        <w:rPr>
          <w:b/>
          <w:sz w:val="24"/>
          <w:szCs w:val="24"/>
        </w:rPr>
        <w:t>D.1.1. Toplumsal Katkı Süreçlerinin Yönetimi</w:t>
      </w:r>
      <w:r w:rsidR="00C42025">
        <w:rPr>
          <w:b/>
          <w:color w:val="000000" w:themeColor="text1"/>
          <w:sz w:val="24"/>
          <w:szCs w:val="24"/>
        </w:rPr>
        <w:t>(alt ölçütü ilgili kanıtlara atıfta bulunarak bu başlık altında raporlayınız)</w:t>
      </w:r>
    </w:p>
    <w:p w:rsidR="008F04DE" w:rsidRPr="00390ACF" w:rsidRDefault="008F04DE" w:rsidP="00390ACF">
      <w:pPr>
        <w:spacing w:line="276" w:lineRule="auto"/>
        <w:jc w:val="both"/>
        <w:rPr>
          <w:rFonts w:ascii="Times New Roman" w:hAnsi="Times New Roman" w:cs="Times New Roman"/>
          <w:sz w:val="24"/>
          <w:szCs w:val="24"/>
        </w:rPr>
      </w:pPr>
      <w:r w:rsidRPr="00390ACF">
        <w:rPr>
          <w:rFonts w:ascii="Times New Roman" w:hAnsi="Times New Roman" w:cs="Times New Roman"/>
          <w:sz w:val="24"/>
          <w:szCs w:val="24"/>
        </w:rPr>
        <w:t>Kurumun toplumsal katkı politikası, alt komisyon belirlenmiş ve web sayfasında yayınlanmıştır.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22F1E" w:rsidRDefault="00651ED5" w:rsidP="00822F1E">
      <w:pPr>
        <w:spacing w:before="120" w:after="120" w:line="360" w:lineRule="auto"/>
        <w:jc w:val="both"/>
        <w:rPr>
          <w:b/>
          <w:sz w:val="24"/>
          <w:szCs w:val="24"/>
        </w:rPr>
      </w:pPr>
      <w:hyperlink r:id="rId68" w:history="1">
        <w:r w:rsidR="008F04DE" w:rsidRPr="00B85C5F">
          <w:rPr>
            <w:rStyle w:val="Kpr"/>
            <w:b/>
            <w:sz w:val="24"/>
            <w:szCs w:val="24"/>
          </w:rPr>
          <w:t>https://batman.edu.tr/Birimler/kalite/sayfalar/17458</w:t>
        </w:r>
      </w:hyperlink>
    </w:p>
    <w:p w:rsidR="008F04DE" w:rsidRDefault="00651ED5" w:rsidP="00822F1E">
      <w:pPr>
        <w:spacing w:before="120" w:after="120" w:line="360" w:lineRule="auto"/>
        <w:jc w:val="both"/>
        <w:rPr>
          <w:b/>
          <w:sz w:val="24"/>
          <w:szCs w:val="24"/>
        </w:rPr>
      </w:pPr>
      <w:hyperlink r:id="rId69" w:history="1">
        <w:r w:rsidR="008F04DE" w:rsidRPr="00B85C5F">
          <w:rPr>
            <w:rStyle w:val="Kpr"/>
            <w:b/>
            <w:sz w:val="24"/>
            <w:szCs w:val="24"/>
          </w:rPr>
          <w:t>https://batman.edu.tr/Birimler/kalite/sayfalar/18243</w:t>
        </w:r>
      </w:hyperlink>
    </w:p>
    <w:p w:rsidR="00C42025" w:rsidRDefault="008E452D" w:rsidP="00C42025">
      <w:pPr>
        <w:spacing w:before="120" w:after="120" w:line="360" w:lineRule="auto"/>
        <w:jc w:val="both"/>
        <w:rPr>
          <w:b/>
          <w:color w:val="000000" w:themeColor="text1"/>
          <w:sz w:val="24"/>
          <w:szCs w:val="24"/>
        </w:rPr>
      </w:pPr>
      <w:r w:rsidRPr="00C42025">
        <w:rPr>
          <w:b/>
          <w:sz w:val="24"/>
          <w:szCs w:val="24"/>
        </w:rPr>
        <w:t>D.1.2. Kaynaklar</w:t>
      </w:r>
      <w:r w:rsidR="00C42025">
        <w:rPr>
          <w:b/>
          <w:color w:val="000000" w:themeColor="text1"/>
          <w:sz w:val="24"/>
          <w:szCs w:val="24"/>
        </w:rPr>
        <w:t>(alt ölçütü ilgili kanıtlara atıfta bulunarak bu başlık altında raporlayınız)</w:t>
      </w:r>
    </w:p>
    <w:p w:rsidR="00E86123" w:rsidRPr="00390ACF" w:rsidRDefault="00E86123" w:rsidP="00C42025">
      <w:pPr>
        <w:spacing w:before="120" w:after="120" w:line="360" w:lineRule="auto"/>
        <w:jc w:val="both"/>
        <w:rPr>
          <w:rFonts w:ascii="Times New Roman" w:hAnsi="Times New Roman" w:cs="Times New Roman"/>
          <w:color w:val="000000" w:themeColor="text1"/>
          <w:sz w:val="24"/>
          <w:szCs w:val="24"/>
        </w:rPr>
      </w:pPr>
      <w:r w:rsidRPr="00390ACF">
        <w:rPr>
          <w:rFonts w:ascii="Times New Roman" w:hAnsi="Times New Roman" w:cs="Times New Roman"/>
          <w:color w:val="000000" w:themeColor="text1"/>
          <w:sz w:val="24"/>
          <w:szCs w:val="24"/>
        </w:rPr>
        <w:t>Fakültemizde yapılan toplumsal katkı faaliyetleri için ayrılan bütçe bulunmamaktadır. Ancak konser, sergi, gezi ve benzeri etkinlikler için Üniversitemiz Rektörlüğünce gerekli salon, mekan, araç ve malzeme desteği sağlanmaktadır.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Default="00651ED5" w:rsidP="003B2616">
      <w:pPr>
        <w:spacing w:before="120" w:after="120" w:line="360" w:lineRule="auto"/>
        <w:jc w:val="both"/>
        <w:rPr>
          <w:b/>
          <w:sz w:val="24"/>
          <w:szCs w:val="24"/>
        </w:rPr>
      </w:pPr>
      <w:hyperlink r:id="rId70" w:history="1">
        <w:r w:rsidR="00E86123" w:rsidRPr="00B85C5F">
          <w:rPr>
            <w:rStyle w:val="Kpr"/>
            <w:b/>
            <w:sz w:val="24"/>
            <w:szCs w:val="24"/>
          </w:rPr>
          <w:t>https://batman.edu.tr/Birimler/gsf</w:t>
        </w:r>
      </w:hyperlink>
    </w:p>
    <w:p w:rsidR="008E452D" w:rsidRPr="00C42025" w:rsidRDefault="008E452D" w:rsidP="00C42025">
      <w:pPr>
        <w:spacing w:before="120" w:after="120" w:line="360" w:lineRule="auto"/>
        <w:jc w:val="center"/>
        <w:rPr>
          <w:b/>
          <w:sz w:val="24"/>
          <w:szCs w:val="24"/>
        </w:rPr>
      </w:pPr>
      <w:r w:rsidRPr="00C42025">
        <w:rPr>
          <w:b/>
          <w:sz w:val="24"/>
          <w:szCs w:val="24"/>
        </w:rPr>
        <w:t>D.2. Toplumsal Katkı Performansı</w:t>
      </w:r>
    </w:p>
    <w:p w:rsidR="00C42025" w:rsidRDefault="008E452D" w:rsidP="00C42025">
      <w:pPr>
        <w:spacing w:before="120" w:after="120" w:line="360" w:lineRule="auto"/>
        <w:jc w:val="both"/>
        <w:rPr>
          <w:b/>
          <w:color w:val="000000" w:themeColor="text1"/>
          <w:sz w:val="24"/>
          <w:szCs w:val="24"/>
        </w:rPr>
      </w:pPr>
      <w:r w:rsidRPr="00C42025">
        <w:rPr>
          <w:b/>
          <w:sz w:val="24"/>
          <w:szCs w:val="24"/>
        </w:rPr>
        <w:t>D.2.1.Toplumsal katkı performansının izlenmesi ve değerlendirilmesi</w:t>
      </w:r>
      <w:r w:rsidR="00C42025">
        <w:rPr>
          <w:b/>
          <w:color w:val="000000" w:themeColor="text1"/>
          <w:sz w:val="24"/>
          <w:szCs w:val="24"/>
        </w:rPr>
        <w:t>(alt ölçütü ilgili kanıtlara atıfta bulunarak bu başlık altında raporlayınız)</w:t>
      </w:r>
    </w:p>
    <w:p w:rsidR="00307738" w:rsidRPr="00307738" w:rsidRDefault="00307738" w:rsidP="00C42025">
      <w:pPr>
        <w:spacing w:before="120" w:after="120" w:line="360" w:lineRule="auto"/>
        <w:jc w:val="both"/>
        <w:rPr>
          <w:rFonts w:ascii="Times New Roman" w:hAnsi="Times New Roman" w:cs="Times New Roman"/>
          <w:color w:val="000000" w:themeColor="text1"/>
          <w:sz w:val="24"/>
          <w:szCs w:val="24"/>
        </w:rPr>
      </w:pPr>
      <w:r w:rsidRPr="00307738">
        <w:rPr>
          <w:rFonts w:ascii="Times New Roman" w:hAnsi="Times New Roman" w:cs="Times New Roman"/>
          <w:color w:val="000000" w:themeColor="text1"/>
          <w:sz w:val="24"/>
          <w:szCs w:val="24"/>
        </w:rPr>
        <w:t>Fakültemizin toplamsal katkı faaliyetleri birim faaliyet raporu, performans göstergeleri, süreç formu</w:t>
      </w:r>
      <w:r w:rsidR="00C40CEF">
        <w:rPr>
          <w:rFonts w:ascii="Times New Roman" w:hAnsi="Times New Roman" w:cs="Times New Roman"/>
          <w:color w:val="000000" w:themeColor="text1"/>
          <w:sz w:val="24"/>
          <w:szCs w:val="24"/>
        </w:rPr>
        <w:t>, bağlam formu,</w:t>
      </w:r>
      <w:r w:rsidRPr="00307738">
        <w:rPr>
          <w:rFonts w:ascii="Times New Roman" w:hAnsi="Times New Roman" w:cs="Times New Roman"/>
          <w:color w:val="000000" w:themeColor="text1"/>
          <w:sz w:val="24"/>
          <w:szCs w:val="24"/>
        </w:rPr>
        <w:t xml:space="preserve"> risk ve fırsat izleme tablosu</w:t>
      </w:r>
      <w:r>
        <w:rPr>
          <w:rFonts w:ascii="Times New Roman" w:hAnsi="Times New Roman" w:cs="Times New Roman"/>
          <w:color w:val="000000" w:themeColor="text1"/>
          <w:sz w:val="24"/>
          <w:szCs w:val="24"/>
        </w:rPr>
        <w:t>nda izlenip değerlendirilmektedir.</w:t>
      </w:r>
      <w:r w:rsidRPr="00307738">
        <w:rPr>
          <w:rFonts w:ascii="Times New Roman" w:hAnsi="Times New Roman" w:cs="Times New Roman"/>
          <w:color w:val="000000" w:themeColor="text1"/>
          <w:sz w:val="24"/>
          <w:szCs w:val="24"/>
        </w:rPr>
        <w:t xml:space="preserve"> </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307738" w:rsidRDefault="00651ED5" w:rsidP="00C42025">
      <w:pPr>
        <w:spacing w:before="120" w:after="120" w:line="360" w:lineRule="auto"/>
        <w:jc w:val="both"/>
        <w:rPr>
          <w:b/>
          <w:color w:val="000000" w:themeColor="text1"/>
          <w:sz w:val="24"/>
          <w:szCs w:val="24"/>
        </w:rPr>
      </w:pPr>
      <w:hyperlink r:id="rId71" w:history="1">
        <w:r w:rsidR="00307738" w:rsidRPr="00B85C5F">
          <w:rPr>
            <w:rStyle w:val="Kpr"/>
            <w:b/>
            <w:sz w:val="24"/>
            <w:szCs w:val="24"/>
          </w:rPr>
          <w:t>https://batman.edu.tr/Birimler/gsf/sayfalar/19481</w:t>
        </w:r>
      </w:hyperlink>
    </w:p>
    <w:p w:rsidR="00307738" w:rsidRDefault="00307738" w:rsidP="00C42025">
      <w:pPr>
        <w:spacing w:before="120" w:after="120" w:line="360" w:lineRule="auto"/>
        <w:jc w:val="both"/>
        <w:rPr>
          <w:b/>
          <w:color w:val="000000" w:themeColor="text1"/>
          <w:sz w:val="24"/>
          <w:szCs w:val="24"/>
        </w:rPr>
      </w:pPr>
    </w:p>
    <w:p w:rsidR="00307738" w:rsidRDefault="00307738" w:rsidP="00C42025">
      <w:pPr>
        <w:spacing w:before="120" w:after="120" w:line="360" w:lineRule="auto"/>
        <w:jc w:val="both"/>
        <w:rPr>
          <w:b/>
          <w:color w:val="000000" w:themeColor="text1"/>
          <w:sz w:val="24"/>
          <w:szCs w:val="24"/>
        </w:rPr>
      </w:pPr>
    </w:p>
    <w:p w:rsidR="00307738" w:rsidRPr="008E452D" w:rsidRDefault="00307738" w:rsidP="00C42025">
      <w:pPr>
        <w:spacing w:before="120" w:after="120" w:line="360" w:lineRule="auto"/>
        <w:jc w:val="both"/>
        <w:rPr>
          <w:b/>
          <w:color w:val="000000" w:themeColor="text1"/>
          <w:sz w:val="24"/>
          <w:szCs w:val="24"/>
        </w:rPr>
        <w:sectPr w:rsidR="00307738" w:rsidRPr="008E452D" w:rsidSect="00736368">
          <w:pgSz w:w="11906" w:h="16838"/>
          <w:pgMar w:top="720" w:right="720" w:bottom="720" w:left="720" w:header="567" w:footer="567" w:gutter="0"/>
          <w:cols w:space="708"/>
          <w:docGrid w:linePitch="299"/>
        </w:sectPr>
      </w:pPr>
    </w:p>
    <w:p w:rsidR="001C32E4" w:rsidRPr="00C55709" w:rsidRDefault="0014024E" w:rsidP="00307738">
      <w:pPr>
        <w:pStyle w:val="Balk1"/>
        <w:spacing w:before="120" w:after="120"/>
        <w:ind w:right="62"/>
        <w:jc w:val="center"/>
        <w:rPr>
          <w:rFonts w:asciiTheme="minorHAnsi" w:hAnsiTheme="minorHAnsi" w:cstheme="minorHAnsi"/>
          <w:color w:val="000000" w:themeColor="text1"/>
          <w:sz w:val="28"/>
          <w:szCs w:val="24"/>
        </w:rPr>
      </w:pPr>
      <w:bookmarkStart w:id="67" w:name="_Toc189652307"/>
      <w:r>
        <w:rPr>
          <w:rFonts w:asciiTheme="minorHAnsi" w:hAnsiTheme="minorHAnsi" w:cstheme="minorHAnsi"/>
          <w:color w:val="000000" w:themeColor="text1"/>
          <w:sz w:val="28"/>
          <w:szCs w:val="24"/>
        </w:rPr>
        <w:lastRenderedPageBreak/>
        <w:t xml:space="preserve">2. </w:t>
      </w:r>
      <w:r w:rsidR="001C32E4" w:rsidRPr="00C55709">
        <w:rPr>
          <w:rFonts w:asciiTheme="minorHAnsi" w:hAnsiTheme="minorHAnsi" w:cstheme="minorHAnsi"/>
          <w:color w:val="000000" w:themeColor="text1"/>
          <w:sz w:val="28"/>
          <w:szCs w:val="24"/>
        </w:rPr>
        <w:t>SONUÇ VE DEĞERLENDİRME</w:t>
      </w:r>
      <w:bookmarkEnd w:id="67"/>
    </w:p>
    <w:p w:rsidR="001C32E4" w:rsidRDefault="001C32E4" w:rsidP="00307738">
      <w:pPr>
        <w:spacing w:before="120" w:after="120"/>
        <w:jc w:val="center"/>
        <w:rPr>
          <w:b/>
          <w:sz w:val="24"/>
          <w:szCs w:val="24"/>
        </w:rPr>
      </w:pPr>
      <w:r w:rsidRPr="001C32E4">
        <w:rPr>
          <w:b/>
          <w:sz w:val="24"/>
          <w:szCs w:val="24"/>
        </w:rPr>
        <w:t>A. LİDERLİK, YÖNETİŞİM VE KALİTE</w:t>
      </w:r>
    </w:p>
    <w:p w:rsidR="001C32E4" w:rsidRPr="00307738" w:rsidRDefault="001C32E4"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Güçlü Yönler</w:t>
      </w:r>
    </w:p>
    <w:p w:rsidR="00A9010D" w:rsidRPr="00307738" w:rsidRDefault="00A9010D" w:rsidP="00307738">
      <w:pPr>
        <w:pStyle w:val="AralkYok"/>
        <w:rPr>
          <w:rFonts w:ascii="Times New Roman" w:hAnsi="Times New Roman" w:cs="Times New Roman"/>
          <w:sz w:val="24"/>
          <w:szCs w:val="24"/>
        </w:rPr>
      </w:pPr>
      <w:r w:rsidRPr="00307738">
        <w:rPr>
          <w:rFonts w:ascii="Times New Roman" w:hAnsi="Times New Roman" w:cs="Times New Roman"/>
          <w:sz w:val="24"/>
          <w:szCs w:val="24"/>
        </w:rPr>
        <w:t xml:space="preserve">Fakülte yönetimin iletişime açık olması </w:t>
      </w:r>
    </w:p>
    <w:p w:rsidR="00A9010D" w:rsidRPr="00307738" w:rsidRDefault="00A9010D" w:rsidP="00307738">
      <w:pPr>
        <w:pStyle w:val="AralkYok"/>
        <w:rPr>
          <w:rFonts w:ascii="Times New Roman" w:hAnsi="Times New Roman" w:cs="Times New Roman"/>
          <w:sz w:val="24"/>
          <w:szCs w:val="24"/>
        </w:rPr>
      </w:pPr>
      <w:r w:rsidRPr="00307738">
        <w:rPr>
          <w:rFonts w:ascii="Times New Roman" w:hAnsi="Times New Roman" w:cs="Times New Roman"/>
          <w:sz w:val="24"/>
          <w:szCs w:val="24"/>
        </w:rPr>
        <w:t>Fakülte Kalite Komisyonun kurulmuş olması</w:t>
      </w:r>
    </w:p>
    <w:p w:rsidR="0069528E" w:rsidRPr="00307738" w:rsidRDefault="00FF0795" w:rsidP="00307738">
      <w:pPr>
        <w:pStyle w:val="AralkYok"/>
        <w:rPr>
          <w:rFonts w:ascii="Times New Roman" w:eastAsia="Times New Roman" w:hAnsi="Times New Roman" w:cs="Times New Roman"/>
          <w:color w:val="000000"/>
          <w:sz w:val="24"/>
          <w:szCs w:val="24"/>
        </w:rPr>
      </w:pPr>
      <w:r w:rsidRPr="00307738">
        <w:rPr>
          <w:rFonts w:ascii="Times New Roman" w:eastAsia="Times New Roman" w:hAnsi="Times New Roman" w:cs="Times New Roman"/>
          <w:color w:val="000000"/>
          <w:sz w:val="24"/>
          <w:szCs w:val="24"/>
        </w:rPr>
        <w:t xml:space="preserve">Yönetim kadrosunun nitelikli olması. </w:t>
      </w:r>
    </w:p>
    <w:p w:rsidR="0069528E" w:rsidRPr="00307738" w:rsidRDefault="00FF0795" w:rsidP="00307738">
      <w:pPr>
        <w:widowControl/>
        <w:rPr>
          <w:rFonts w:ascii="Times New Roman" w:eastAsia="Times New Roman" w:hAnsi="Times New Roman" w:cs="Times New Roman"/>
          <w:noProof w:val="0"/>
          <w:sz w:val="24"/>
          <w:szCs w:val="24"/>
        </w:rPr>
      </w:pPr>
      <w:r w:rsidRPr="00FF0795">
        <w:rPr>
          <w:rFonts w:ascii="Times New Roman" w:eastAsia="Times New Roman" w:hAnsi="Times New Roman" w:cs="Times New Roman"/>
          <w:noProof w:val="0"/>
          <w:sz w:val="24"/>
          <w:szCs w:val="24"/>
        </w:rPr>
        <w:t>Akademik ve idari personel</w:t>
      </w:r>
      <w:r w:rsidR="0069528E" w:rsidRPr="00307738">
        <w:rPr>
          <w:rFonts w:ascii="Times New Roman" w:eastAsia="Times New Roman" w:hAnsi="Times New Roman" w:cs="Times New Roman"/>
          <w:noProof w:val="0"/>
          <w:sz w:val="24"/>
          <w:szCs w:val="24"/>
        </w:rPr>
        <w:t>in nitelikli ve özverili olması.</w:t>
      </w:r>
      <w:r w:rsidRPr="00FF0795">
        <w:rPr>
          <w:rFonts w:ascii="Times New Roman" w:eastAsia="Times New Roman" w:hAnsi="Times New Roman" w:cs="Times New Roman"/>
          <w:noProof w:val="0"/>
          <w:sz w:val="24"/>
          <w:szCs w:val="24"/>
        </w:rPr>
        <w:t xml:space="preserve"> </w:t>
      </w:r>
    </w:p>
    <w:p w:rsidR="00FF0795" w:rsidRPr="00307738" w:rsidRDefault="0069528E" w:rsidP="00307738">
      <w:pPr>
        <w:widowControl/>
        <w:rPr>
          <w:rFonts w:ascii="Times New Roman" w:eastAsia="Times New Roman" w:hAnsi="Times New Roman" w:cs="Times New Roman"/>
          <w:noProof w:val="0"/>
          <w:sz w:val="24"/>
          <w:szCs w:val="24"/>
        </w:rPr>
      </w:pPr>
      <w:r w:rsidRPr="00307738">
        <w:rPr>
          <w:rFonts w:ascii="Times New Roman" w:eastAsia="Times New Roman" w:hAnsi="Times New Roman" w:cs="Times New Roman"/>
          <w:noProof w:val="0"/>
          <w:sz w:val="24"/>
          <w:szCs w:val="24"/>
        </w:rPr>
        <w:t>A</w:t>
      </w:r>
      <w:r w:rsidR="00FF0795" w:rsidRPr="00FF0795">
        <w:rPr>
          <w:rFonts w:ascii="Times New Roman" w:eastAsia="Times New Roman" w:hAnsi="Times New Roman" w:cs="Times New Roman"/>
          <w:noProof w:val="0"/>
          <w:sz w:val="24"/>
          <w:szCs w:val="24"/>
        </w:rPr>
        <w:t>kademik ve idari personel arasındaki iletişimin güçlü olması</w:t>
      </w:r>
      <w:r w:rsidR="00FF0795" w:rsidRPr="00307738">
        <w:rPr>
          <w:rFonts w:ascii="Times New Roman" w:eastAsia="Times New Roman" w:hAnsi="Times New Roman" w:cs="Times New Roman"/>
          <w:noProof w:val="0"/>
          <w:sz w:val="24"/>
          <w:szCs w:val="24"/>
        </w:rPr>
        <w:t>.</w:t>
      </w:r>
    </w:p>
    <w:p w:rsidR="00BE2FF4" w:rsidRPr="00307738" w:rsidRDefault="001C32E4"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Gelişmeye Açık Yönler</w:t>
      </w:r>
    </w:p>
    <w:p w:rsidR="00FF0795" w:rsidRPr="00307738" w:rsidRDefault="00FF0795" w:rsidP="00307738">
      <w:pPr>
        <w:widowControl/>
        <w:rPr>
          <w:rFonts w:ascii="Times New Roman" w:eastAsia="Times New Roman" w:hAnsi="Times New Roman" w:cs="Times New Roman"/>
          <w:noProof w:val="0"/>
          <w:sz w:val="24"/>
          <w:szCs w:val="24"/>
        </w:rPr>
      </w:pPr>
      <w:r w:rsidRPr="00FF0795">
        <w:rPr>
          <w:rFonts w:ascii="Times New Roman" w:eastAsia="Times New Roman" w:hAnsi="Times New Roman" w:cs="Times New Roman"/>
          <w:noProof w:val="0"/>
          <w:sz w:val="24"/>
          <w:szCs w:val="24"/>
        </w:rPr>
        <w:t>Akademik ve idari personel sayısının kısıtlı olması</w:t>
      </w:r>
    </w:p>
    <w:p w:rsidR="00BE2FF4" w:rsidRPr="00307738" w:rsidRDefault="00BE2FF4" w:rsidP="00307738">
      <w:pPr>
        <w:spacing w:before="120" w:after="120"/>
        <w:rPr>
          <w:rFonts w:ascii="Times New Roman" w:hAnsi="Times New Roman" w:cs="Times New Roman"/>
          <w:b/>
          <w:i/>
          <w:sz w:val="24"/>
          <w:szCs w:val="24"/>
          <w:u w:val="single"/>
        </w:rPr>
      </w:pPr>
    </w:p>
    <w:p w:rsidR="001C32E4" w:rsidRPr="00307738" w:rsidRDefault="00C55709" w:rsidP="00307738">
      <w:pPr>
        <w:spacing w:before="120" w:after="120"/>
        <w:rPr>
          <w:rFonts w:ascii="Times New Roman" w:hAnsi="Times New Roman" w:cs="Times New Roman"/>
          <w:b/>
          <w:sz w:val="24"/>
          <w:szCs w:val="24"/>
        </w:rPr>
      </w:pPr>
      <w:r w:rsidRPr="00307738">
        <w:rPr>
          <w:rFonts w:ascii="Times New Roman" w:hAnsi="Times New Roman" w:cs="Times New Roman"/>
          <w:b/>
          <w:sz w:val="24"/>
          <w:szCs w:val="24"/>
        </w:rPr>
        <w:t xml:space="preserve">B. EĞİTİM VE </w:t>
      </w:r>
      <w:r w:rsidR="001C32E4" w:rsidRPr="00307738">
        <w:rPr>
          <w:rFonts w:ascii="Times New Roman" w:hAnsi="Times New Roman" w:cs="Times New Roman"/>
          <w:b/>
          <w:sz w:val="24"/>
          <w:szCs w:val="24"/>
        </w:rPr>
        <w:t>ÖĞRETİM</w:t>
      </w:r>
    </w:p>
    <w:p w:rsidR="001B7E32" w:rsidRPr="00307738" w:rsidRDefault="001B7E32"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Güçlü Yönler</w:t>
      </w:r>
    </w:p>
    <w:p w:rsidR="0069528E" w:rsidRPr="00307738" w:rsidRDefault="00FF0795" w:rsidP="00307738">
      <w:pPr>
        <w:widowControl/>
        <w:rPr>
          <w:rFonts w:ascii="Times New Roman" w:eastAsia="Times New Roman" w:hAnsi="Times New Roman" w:cs="Times New Roman"/>
          <w:noProof w:val="0"/>
          <w:color w:val="000000"/>
          <w:sz w:val="24"/>
          <w:szCs w:val="24"/>
        </w:rPr>
      </w:pPr>
      <w:r w:rsidRPr="00FF0795">
        <w:rPr>
          <w:rFonts w:ascii="Times New Roman" w:eastAsia="Times New Roman" w:hAnsi="Times New Roman" w:cs="Times New Roman"/>
          <w:noProof w:val="0"/>
          <w:color w:val="000000"/>
          <w:sz w:val="24"/>
          <w:szCs w:val="24"/>
        </w:rPr>
        <w:t xml:space="preserve">Akademik ve İdari Personelimizin öğrencilerle ilişkilerinin iyi olması. </w:t>
      </w:r>
    </w:p>
    <w:p w:rsidR="0069528E" w:rsidRPr="00307738" w:rsidRDefault="00FF0795" w:rsidP="00307738">
      <w:pPr>
        <w:widowControl/>
        <w:rPr>
          <w:rFonts w:ascii="Times New Roman" w:eastAsia="Times New Roman" w:hAnsi="Times New Roman" w:cs="Times New Roman"/>
          <w:noProof w:val="0"/>
          <w:color w:val="000000"/>
          <w:sz w:val="24"/>
          <w:szCs w:val="24"/>
        </w:rPr>
      </w:pPr>
      <w:r w:rsidRPr="00FF0795">
        <w:rPr>
          <w:rFonts w:ascii="Times New Roman" w:eastAsia="Times New Roman" w:hAnsi="Times New Roman" w:cs="Times New Roman"/>
          <w:noProof w:val="0"/>
          <w:color w:val="000000"/>
          <w:sz w:val="24"/>
          <w:szCs w:val="24"/>
        </w:rPr>
        <w:t>Muhtemel öğrencilerin akademisyenlere er</w:t>
      </w:r>
      <w:r w:rsidRPr="00307738">
        <w:rPr>
          <w:rFonts w:ascii="Times New Roman" w:eastAsia="Times New Roman" w:hAnsi="Times New Roman" w:cs="Times New Roman"/>
          <w:noProof w:val="0"/>
          <w:color w:val="000000"/>
          <w:sz w:val="24"/>
          <w:szCs w:val="24"/>
        </w:rPr>
        <w:t xml:space="preserve">işiminin kolay olması. </w:t>
      </w:r>
    </w:p>
    <w:p w:rsidR="0069528E" w:rsidRPr="00307738" w:rsidRDefault="00FF0795" w:rsidP="00307738">
      <w:pPr>
        <w:widowControl/>
        <w:rPr>
          <w:rFonts w:ascii="Times New Roman" w:eastAsia="Times New Roman" w:hAnsi="Times New Roman" w:cs="Times New Roman"/>
          <w:noProof w:val="0"/>
          <w:color w:val="000000"/>
          <w:sz w:val="24"/>
          <w:szCs w:val="24"/>
        </w:rPr>
      </w:pPr>
      <w:r w:rsidRPr="00307738">
        <w:rPr>
          <w:rFonts w:ascii="Times New Roman" w:eastAsia="Times New Roman" w:hAnsi="Times New Roman" w:cs="Times New Roman"/>
          <w:noProof w:val="0"/>
          <w:color w:val="000000"/>
          <w:sz w:val="24"/>
          <w:szCs w:val="24"/>
        </w:rPr>
        <w:t>Batman şehir merkezinin</w:t>
      </w:r>
      <w:r w:rsidRPr="00FF0795">
        <w:rPr>
          <w:rFonts w:ascii="Times New Roman" w:eastAsia="Times New Roman" w:hAnsi="Times New Roman" w:cs="Times New Roman"/>
          <w:noProof w:val="0"/>
          <w:color w:val="000000"/>
          <w:sz w:val="24"/>
          <w:szCs w:val="24"/>
        </w:rPr>
        <w:t xml:space="preserve"> nüfusça kalabalık olması. </w:t>
      </w:r>
    </w:p>
    <w:p w:rsidR="0069528E" w:rsidRPr="00307738" w:rsidRDefault="00FF0795" w:rsidP="00307738">
      <w:pPr>
        <w:widowControl/>
        <w:rPr>
          <w:rFonts w:ascii="Times New Roman" w:eastAsia="Times New Roman" w:hAnsi="Times New Roman" w:cs="Times New Roman"/>
          <w:noProof w:val="0"/>
          <w:color w:val="000000"/>
          <w:sz w:val="24"/>
          <w:szCs w:val="24"/>
        </w:rPr>
      </w:pPr>
      <w:r w:rsidRPr="00FF0795">
        <w:rPr>
          <w:rFonts w:ascii="Times New Roman" w:eastAsia="Times New Roman" w:hAnsi="Times New Roman" w:cs="Times New Roman"/>
          <w:noProof w:val="0"/>
          <w:color w:val="000000"/>
          <w:sz w:val="24"/>
          <w:szCs w:val="24"/>
        </w:rPr>
        <w:t xml:space="preserve">Gelen öğrencilerin pozitif </w:t>
      </w:r>
      <w:proofErr w:type="gramStart"/>
      <w:r w:rsidRPr="00FF0795">
        <w:rPr>
          <w:rFonts w:ascii="Times New Roman" w:eastAsia="Times New Roman" w:hAnsi="Times New Roman" w:cs="Times New Roman"/>
          <w:noProof w:val="0"/>
          <w:color w:val="000000"/>
          <w:sz w:val="24"/>
          <w:szCs w:val="24"/>
        </w:rPr>
        <w:t>motivasyonu</w:t>
      </w:r>
      <w:proofErr w:type="gramEnd"/>
      <w:r w:rsidRPr="00FF0795">
        <w:rPr>
          <w:rFonts w:ascii="Times New Roman" w:eastAsia="Times New Roman" w:hAnsi="Times New Roman" w:cs="Times New Roman"/>
          <w:noProof w:val="0"/>
          <w:color w:val="000000"/>
          <w:sz w:val="24"/>
          <w:szCs w:val="24"/>
        </w:rPr>
        <w:t xml:space="preserve">. </w:t>
      </w:r>
    </w:p>
    <w:p w:rsidR="00FF0795" w:rsidRPr="00307738" w:rsidRDefault="00FF0795" w:rsidP="00307738">
      <w:pPr>
        <w:widowControl/>
        <w:rPr>
          <w:rFonts w:ascii="Times New Roman" w:eastAsia="Times New Roman" w:hAnsi="Times New Roman" w:cs="Times New Roman"/>
          <w:noProof w:val="0"/>
          <w:color w:val="000000"/>
          <w:sz w:val="24"/>
          <w:szCs w:val="24"/>
        </w:rPr>
      </w:pPr>
      <w:r w:rsidRPr="00FF0795">
        <w:rPr>
          <w:rFonts w:ascii="Times New Roman" w:eastAsia="Times New Roman" w:hAnsi="Times New Roman" w:cs="Times New Roman"/>
          <w:noProof w:val="0"/>
          <w:color w:val="000000"/>
          <w:sz w:val="24"/>
          <w:szCs w:val="24"/>
        </w:rPr>
        <w:t xml:space="preserve">Sürekli Eğitim </w:t>
      </w:r>
      <w:r w:rsidRPr="00307738">
        <w:rPr>
          <w:rFonts w:ascii="Times New Roman" w:eastAsia="Times New Roman" w:hAnsi="Times New Roman" w:cs="Times New Roman"/>
          <w:noProof w:val="0"/>
          <w:color w:val="000000"/>
          <w:sz w:val="24"/>
          <w:szCs w:val="24"/>
        </w:rPr>
        <w:t>Merkezi’nin</w:t>
      </w:r>
      <w:r w:rsidRPr="00FF0795">
        <w:rPr>
          <w:rFonts w:ascii="Times New Roman" w:eastAsia="Times New Roman" w:hAnsi="Times New Roman" w:cs="Times New Roman"/>
          <w:noProof w:val="0"/>
          <w:color w:val="000000"/>
          <w:sz w:val="24"/>
          <w:szCs w:val="24"/>
        </w:rPr>
        <w:t xml:space="preserve"> varlığı.</w:t>
      </w:r>
    </w:p>
    <w:p w:rsidR="00FF0795" w:rsidRPr="00307738" w:rsidRDefault="00FF0795" w:rsidP="00307738">
      <w:pPr>
        <w:spacing w:before="120" w:after="120"/>
        <w:rPr>
          <w:rFonts w:ascii="Times New Roman" w:hAnsi="Times New Roman" w:cs="Times New Roman"/>
          <w:b/>
          <w:i/>
          <w:sz w:val="24"/>
          <w:szCs w:val="24"/>
          <w:u w:val="single"/>
        </w:rPr>
      </w:pPr>
    </w:p>
    <w:p w:rsidR="001B7E32" w:rsidRPr="00307738" w:rsidRDefault="001B7E32"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Gelişmeye Açık Yönler</w:t>
      </w:r>
    </w:p>
    <w:p w:rsidR="00A9010D" w:rsidRPr="00307738" w:rsidRDefault="00A9010D"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7"/>
          <w:sz w:val="24"/>
          <w:szCs w:val="24"/>
        </w:rPr>
        <w:t xml:space="preserve">Sanat </w:t>
      </w:r>
      <w:r w:rsidRPr="00307738">
        <w:rPr>
          <w:rFonts w:ascii="Times New Roman" w:hAnsi="Times New Roman" w:cs="Times New Roman"/>
          <w:spacing w:val="4"/>
          <w:sz w:val="24"/>
          <w:szCs w:val="24"/>
        </w:rPr>
        <w:t xml:space="preserve">ve </w:t>
      </w:r>
      <w:r w:rsidRPr="00307738">
        <w:rPr>
          <w:rFonts w:ascii="Times New Roman" w:hAnsi="Times New Roman" w:cs="Times New Roman"/>
          <w:spacing w:val="7"/>
          <w:sz w:val="24"/>
          <w:szCs w:val="24"/>
        </w:rPr>
        <w:t xml:space="preserve">tasarım </w:t>
      </w:r>
      <w:r w:rsidRPr="00307738">
        <w:rPr>
          <w:rFonts w:ascii="Times New Roman" w:hAnsi="Times New Roman" w:cs="Times New Roman"/>
          <w:spacing w:val="6"/>
          <w:sz w:val="24"/>
          <w:szCs w:val="24"/>
        </w:rPr>
        <w:t xml:space="preserve">ile </w:t>
      </w:r>
      <w:r w:rsidRPr="00307738">
        <w:rPr>
          <w:rFonts w:ascii="Times New Roman" w:hAnsi="Times New Roman" w:cs="Times New Roman"/>
          <w:spacing w:val="7"/>
          <w:sz w:val="24"/>
          <w:szCs w:val="24"/>
        </w:rPr>
        <w:t xml:space="preserve">ilgili </w:t>
      </w:r>
      <w:r w:rsidRPr="00307738">
        <w:rPr>
          <w:rFonts w:ascii="Times New Roman" w:hAnsi="Times New Roman" w:cs="Times New Roman"/>
          <w:spacing w:val="8"/>
          <w:sz w:val="24"/>
          <w:szCs w:val="24"/>
        </w:rPr>
        <w:t xml:space="preserve">alanlardaki çalışmaların </w:t>
      </w:r>
      <w:r w:rsidRPr="00307738">
        <w:rPr>
          <w:rFonts w:ascii="Times New Roman" w:hAnsi="Times New Roman" w:cs="Times New Roman"/>
          <w:spacing w:val="7"/>
          <w:sz w:val="24"/>
          <w:szCs w:val="24"/>
        </w:rPr>
        <w:t xml:space="preserve">maddi </w:t>
      </w:r>
      <w:r w:rsidRPr="00307738">
        <w:rPr>
          <w:rFonts w:ascii="Times New Roman" w:hAnsi="Times New Roman" w:cs="Times New Roman"/>
          <w:spacing w:val="8"/>
          <w:sz w:val="24"/>
          <w:szCs w:val="24"/>
        </w:rPr>
        <w:t>değerlendirilme zorluğu.</w:t>
      </w:r>
    </w:p>
    <w:p w:rsidR="00A9010D" w:rsidRPr="00307738" w:rsidRDefault="00A9010D"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8"/>
          <w:sz w:val="24"/>
          <w:szCs w:val="24"/>
        </w:rPr>
        <w:t>S</w:t>
      </w:r>
      <w:r w:rsidRPr="00307738">
        <w:rPr>
          <w:rFonts w:ascii="Times New Roman" w:hAnsi="Times New Roman" w:cs="Times New Roman"/>
          <w:spacing w:val="7"/>
          <w:sz w:val="24"/>
          <w:szCs w:val="24"/>
        </w:rPr>
        <w:t xml:space="preserve">anata karşı ilginin yeterli </w:t>
      </w:r>
      <w:r w:rsidRPr="00307738">
        <w:rPr>
          <w:rFonts w:ascii="Times New Roman" w:hAnsi="Times New Roman" w:cs="Times New Roman"/>
          <w:spacing w:val="9"/>
          <w:sz w:val="24"/>
          <w:szCs w:val="24"/>
        </w:rPr>
        <w:t xml:space="preserve">düzeyde </w:t>
      </w:r>
      <w:r w:rsidRPr="00307738">
        <w:rPr>
          <w:rFonts w:ascii="Times New Roman" w:hAnsi="Times New Roman" w:cs="Times New Roman"/>
          <w:spacing w:val="8"/>
          <w:sz w:val="24"/>
          <w:szCs w:val="24"/>
        </w:rPr>
        <w:t>olmaması.</w:t>
      </w:r>
    </w:p>
    <w:p w:rsidR="00A9010D" w:rsidRPr="00307738" w:rsidRDefault="00A9010D"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8"/>
          <w:sz w:val="24"/>
          <w:szCs w:val="24"/>
        </w:rPr>
        <w:t xml:space="preserve">Öğrencilerde ekonomik sıkıntıların </w:t>
      </w:r>
      <w:r w:rsidRPr="00307738">
        <w:rPr>
          <w:rFonts w:ascii="Times New Roman" w:hAnsi="Times New Roman" w:cs="Times New Roman"/>
          <w:spacing w:val="7"/>
          <w:sz w:val="24"/>
          <w:szCs w:val="24"/>
        </w:rPr>
        <w:t xml:space="preserve">neden </w:t>
      </w:r>
      <w:r w:rsidRPr="00307738">
        <w:rPr>
          <w:rFonts w:ascii="Times New Roman" w:hAnsi="Times New Roman" w:cs="Times New Roman"/>
          <w:spacing w:val="8"/>
          <w:sz w:val="24"/>
          <w:szCs w:val="24"/>
        </w:rPr>
        <w:t xml:space="preserve">olduğu motivasyon eksikliği </w:t>
      </w:r>
      <w:r w:rsidRPr="00307738">
        <w:rPr>
          <w:rFonts w:ascii="Times New Roman" w:hAnsi="Times New Roman" w:cs="Times New Roman"/>
          <w:spacing w:val="4"/>
          <w:sz w:val="24"/>
          <w:szCs w:val="24"/>
        </w:rPr>
        <w:t xml:space="preserve">ve </w:t>
      </w:r>
      <w:r w:rsidRPr="00307738">
        <w:rPr>
          <w:rFonts w:ascii="Times New Roman" w:hAnsi="Times New Roman" w:cs="Times New Roman"/>
          <w:spacing w:val="8"/>
          <w:sz w:val="24"/>
          <w:szCs w:val="24"/>
        </w:rPr>
        <w:t xml:space="preserve">olumsuz yönlendirmelere </w:t>
      </w:r>
      <w:r w:rsidRPr="00307738">
        <w:rPr>
          <w:rFonts w:ascii="Times New Roman" w:hAnsi="Times New Roman" w:cs="Times New Roman"/>
          <w:spacing w:val="6"/>
          <w:sz w:val="24"/>
          <w:szCs w:val="24"/>
        </w:rPr>
        <w:t>açık</w:t>
      </w:r>
      <w:r w:rsidRPr="00307738">
        <w:rPr>
          <w:rFonts w:ascii="Times New Roman" w:hAnsi="Times New Roman" w:cs="Times New Roman"/>
          <w:spacing w:val="51"/>
          <w:sz w:val="24"/>
          <w:szCs w:val="24"/>
        </w:rPr>
        <w:t xml:space="preserve"> </w:t>
      </w:r>
      <w:r w:rsidRPr="00307738">
        <w:rPr>
          <w:rFonts w:ascii="Times New Roman" w:hAnsi="Times New Roman" w:cs="Times New Roman"/>
          <w:spacing w:val="8"/>
          <w:sz w:val="24"/>
          <w:szCs w:val="24"/>
        </w:rPr>
        <w:t>olmaları.</w:t>
      </w:r>
    </w:p>
    <w:p w:rsidR="00A9010D" w:rsidRPr="00307738" w:rsidRDefault="00A9010D" w:rsidP="00307738">
      <w:pPr>
        <w:spacing w:before="120" w:after="120"/>
        <w:rPr>
          <w:rFonts w:ascii="Times New Roman" w:hAnsi="Times New Roman" w:cs="Times New Roman"/>
          <w:b/>
          <w:i/>
          <w:sz w:val="24"/>
          <w:szCs w:val="24"/>
          <w:u w:val="single"/>
        </w:rPr>
      </w:pPr>
      <w:r w:rsidRPr="00307738">
        <w:rPr>
          <w:rFonts w:ascii="Times New Roman" w:hAnsi="Times New Roman" w:cs="Times New Roman"/>
          <w:sz w:val="24"/>
          <w:szCs w:val="24"/>
        </w:rPr>
        <w:t>Kayıtlı öğrencilerimizin çoğunun ekonomik nedenlerden başka işlerde çalışıyor olması ve bu durumda eğitimlerine devam etmeye çalışmaları.</w:t>
      </w:r>
    </w:p>
    <w:p w:rsidR="00BE2FF4" w:rsidRPr="00307738" w:rsidRDefault="00BE2FF4" w:rsidP="00307738">
      <w:pPr>
        <w:spacing w:before="120" w:after="120"/>
        <w:rPr>
          <w:rFonts w:ascii="Times New Roman" w:hAnsi="Times New Roman" w:cs="Times New Roman"/>
          <w:b/>
          <w:i/>
          <w:sz w:val="24"/>
          <w:szCs w:val="24"/>
          <w:u w:val="single"/>
        </w:rPr>
      </w:pPr>
    </w:p>
    <w:p w:rsidR="001C32E4" w:rsidRPr="00307738" w:rsidRDefault="00B9199C" w:rsidP="00307738">
      <w:pPr>
        <w:spacing w:before="120" w:after="120"/>
        <w:rPr>
          <w:rFonts w:ascii="Times New Roman" w:hAnsi="Times New Roman" w:cs="Times New Roman"/>
          <w:b/>
          <w:sz w:val="24"/>
          <w:szCs w:val="24"/>
        </w:rPr>
      </w:pPr>
      <w:r w:rsidRPr="00307738">
        <w:rPr>
          <w:rFonts w:ascii="Times New Roman" w:hAnsi="Times New Roman" w:cs="Times New Roman"/>
          <w:b/>
          <w:sz w:val="24"/>
          <w:szCs w:val="24"/>
        </w:rPr>
        <w:t>C. ARAŞTIRMA</w:t>
      </w:r>
      <w:r w:rsidR="00C55709" w:rsidRPr="00307738">
        <w:rPr>
          <w:rFonts w:ascii="Times New Roman" w:hAnsi="Times New Roman" w:cs="Times New Roman"/>
          <w:b/>
          <w:sz w:val="24"/>
          <w:szCs w:val="24"/>
        </w:rPr>
        <w:t xml:space="preserve"> VE </w:t>
      </w:r>
      <w:r w:rsidRPr="00307738">
        <w:rPr>
          <w:rFonts w:ascii="Times New Roman" w:hAnsi="Times New Roman" w:cs="Times New Roman"/>
          <w:b/>
          <w:sz w:val="24"/>
          <w:szCs w:val="24"/>
        </w:rPr>
        <w:t>GELİŞTİRME</w:t>
      </w:r>
    </w:p>
    <w:p w:rsidR="00345402" w:rsidRPr="00307738" w:rsidRDefault="00345402"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Güçlü Yönler</w:t>
      </w:r>
    </w:p>
    <w:p w:rsidR="00307738" w:rsidRPr="00307738" w:rsidRDefault="00307738"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Akademik personelin sanatsal ve kültürel nitelikleri. </w:t>
      </w:r>
    </w:p>
    <w:p w:rsidR="00307738" w:rsidRPr="00307738" w:rsidRDefault="00307738"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Toplum ve sanat ilişkiler.</w:t>
      </w:r>
    </w:p>
    <w:p w:rsidR="00307738" w:rsidRPr="00307738" w:rsidRDefault="00307738"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Çalışanların eğitim ve yaş ortalamaları. </w:t>
      </w:r>
    </w:p>
    <w:p w:rsidR="00307738" w:rsidRPr="00307738" w:rsidRDefault="00307738"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Programların yenilenir, geliştirilebilir ve daha da iyi ulaşmada eğitim hedefleri. </w:t>
      </w:r>
    </w:p>
    <w:p w:rsidR="00307738" w:rsidRPr="00307738" w:rsidRDefault="00307738"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Bölge ve medya ile olan iyi ilişkiler</w:t>
      </w:r>
    </w:p>
    <w:p w:rsidR="00307738" w:rsidRPr="00307738" w:rsidRDefault="00307738" w:rsidP="00307738">
      <w:pPr>
        <w:tabs>
          <w:tab w:val="left" w:pos="142"/>
          <w:tab w:val="left" w:pos="567"/>
          <w:tab w:val="left" w:pos="851"/>
        </w:tabs>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Dicle Nehri ve Mezopotamya gibi bir coğrafyada yer alan Fakültemizin, bu zengin kültürel mirastan faydalanabilmesi.</w:t>
      </w:r>
    </w:p>
    <w:p w:rsidR="00A9010D" w:rsidRPr="00307738" w:rsidRDefault="00A9010D" w:rsidP="00307738">
      <w:pPr>
        <w:spacing w:before="120" w:after="120"/>
        <w:rPr>
          <w:rFonts w:ascii="Times New Roman" w:hAnsi="Times New Roman" w:cs="Times New Roman"/>
          <w:b/>
          <w:i/>
          <w:sz w:val="24"/>
          <w:szCs w:val="24"/>
          <w:u w:val="single"/>
        </w:rPr>
      </w:pPr>
    </w:p>
    <w:p w:rsidR="00B9199C" w:rsidRPr="00307738" w:rsidRDefault="00B9199C"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Gelişmeye Açık Yönler</w:t>
      </w:r>
    </w:p>
    <w:p w:rsidR="00A9010D" w:rsidRPr="00307738" w:rsidRDefault="00A9010D"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Fiziksel olanakların yetersizliği. </w:t>
      </w:r>
    </w:p>
    <w:p w:rsidR="00A9010D" w:rsidRPr="00307738" w:rsidRDefault="00A9010D"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Akademik ve idari personel sayılarındaki yetersizlik. </w:t>
      </w:r>
    </w:p>
    <w:p w:rsidR="00A9010D" w:rsidRPr="00307738" w:rsidRDefault="00A9010D"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Kurumun fiziksel büyüklüğü ve altyapı yetersizliği. </w:t>
      </w:r>
    </w:p>
    <w:p w:rsidR="00BE2FF4" w:rsidRDefault="00BE2FF4" w:rsidP="00307738">
      <w:pPr>
        <w:spacing w:before="120" w:after="120"/>
        <w:rPr>
          <w:rFonts w:ascii="Times New Roman" w:hAnsi="Times New Roman" w:cs="Times New Roman"/>
          <w:b/>
          <w:i/>
          <w:sz w:val="24"/>
          <w:szCs w:val="24"/>
          <w:u w:val="single"/>
        </w:rPr>
      </w:pPr>
    </w:p>
    <w:p w:rsidR="00763373" w:rsidRDefault="00763373" w:rsidP="00307738">
      <w:pPr>
        <w:spacing w:before="120" w:after="120"/>
        <w:rPr>
          <w:rFonts w:ascii="Times New Roman" w:hAnsi="Times New Roman" w:cs="Times New Roman"/>
          <w:b/>
          <w:i/>
          <w:sz w:val="24"/>
          <w:szCs w:val="24"/>
          <w:u w:val="single"/>
        </w:rPr>
      </w:pPr>
    </w:p>
    <w:p w:rsidR="00763373" w:rsidRPr="00307738" w:rsidRDefault="00763373" w:rsidP="00307738">
      <w:pPr>
        <w:spacing w:before="120" w:after="120"/>
        <w:rPr>
          <w:rFonts w:ascii="Times New Roman" w:hAnsi="Times New Roman" w:cs="Times New Roman"/>
          <w:b/>
          <w:i/>
          <w:sz w:val="24"/>
          <w:szCs w:val="24"/>
          <w:u w:val="single"/>
        </w:rPr>
      </w:pPr>
    </w:p>
    <w:p w:rsidR="00B9199C" w:rsidRPr="00307738" w:rsidRDefault="00B9199C" w:rsidP="00307738">
      <w:pPr>
        <w:spacing w:before="120" w:after="120"/>
        <w:rPr>
          <w:rFonts w:ascii="Times New Roman" w:hAnsi="Times New Roman" w:cs="Times New Roman"/>
          <w:b/>
          <w:sz w:val="24"/>
          <w:szCs w:val="24"/>
        </w:rPr>
      </w:pPr>
      <w:r w:rsidRPr="00307738">
        <w:rPr>
          <w:rFonts w:ascii="Times New Roman" w:hAnsi="Times New Roman" w:cs="Times New Roman"/>
          <w:b/>
          <w:sz w:val="24"/>
          <w:szCs w:val="24"/>
        </w:rPr>
        <w:lastRenderedPageBreak/>
        <w:t>D. TOPLUMSAL KATKI</w:t>
      </w:r>
    </w:p>
    <w:p w:rsidR="00B9199C" w:rsidRPr="00307738" w:rsidRDefault="00B9199C"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Güçlü Yönler</w:t>
      </w:r>
      <w:r w:rsidR="00125CE7" w:rsidRPr="00307738">
        <w:rPr>
          <w:rFonts w:ascii="Times New Roman" w:hAnsi="Times New Roman" w:cs="Times New Roman"/>
          <w:b/>
          <w:i/>
          <w:sz w:val="24"/>
          <w:szCs w:val="24"/>
          <w:u w:val="single"/>
        </w:rPr>
        <w:t xml:space="preserve"> </w:t>
      </w:r>
    </w:p>
    <w:p w:rsidR="00125CE7" w:rsidRPr="00307738" w:rsidRDefault="00125CE7"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Akademik personelin sanatsal ve kültürel nitelikleri. </w:t>
      </w:r>
    </w:p>
    <w:p w:rsidR="00125CE7" w:rsidRPr="00307738" w:rsidRDefault="00125CE7"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Toplum ve sanat ilişkiler.</w:t>
      </w:r>
    </w:p>
    <w:p w:rsidR="00125CE7" w:rsidRPr="00307738" w:rsidRDefault="00A9010D"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w:t>
      </w:r>
      <w:r w:rsidR="00125CE7" w:rsidRPr="00307738">
        <w:rPr>
          <w:rFonts w:ascii="Times New Roman" w:hAnsi="Times New Roman" w:cs="Times New Roman"/>
          <w:sz w:val="24"/>
          <w:szCs w:val="24"/>
        </w:rPr>
        <w:t xml:space="preserve">Çalışanların eğitim ve yaş ortalamaları. </w:t>
      </w:r>
    </w:p>
    <w:p w:rsidR="00125CE7" w:rsidRPr="00307738" w:rsidRDefault="00125CE7"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Programların yenilenir, geliştirilebilir ve daha da iyi ulaşmada eğitim hedefleri. </w:t>
      </w:r>
    </w:p>
    <w:p w:rsidR="00125CE7" w:rsidRPr="00307738" w:rsidRDefault="00125CE7" w:rsidP="00307738">
      <w:pPr>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Bölge ve medya ile olan iyi ilişkiler</w:t>
      </w:r>
    </w:p>
    <w:p w:rsidR="00307738" w:rsidRPr="00307738" w:rsidRDefault="00A9010D" w:rsidP="00307738">
      <w:pPr>
        <w:tabs>
          <w:tab w:val="left" w:pos="567"/>
        </w:tabs>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w:t>
      </w:r>
      <w:r w:rsidR="00125CE7" w:rsidRPr="00307738">
        <w:rPr>
          <w:rFonts w:ascii="Times New Roman" w:hAnsi="Times New Roman" w:cs="Times New Roman"/>
          <w:sz w:val="24"/>
          <w:szCs w:val="24"/>
        </w:rPr>
        <w:t xml:space="preserve">Dicle Nehri ve Mezopotamya gibi bir coğrafyada yer alan Fakültemizin, bu zengin kültürel mirastan </w:t>
      </w:r>
      <w:r w:rsidRPr="00307738">
        <w:rPr>
          <w:rFonts w:ascii="Times New Roman" w:hAnsi="Times New Roman" w:cs="Times New Roman"/>
          <w:sz w:val="24"/>
          <w:szCs w:val="24"/>
        </w:rPr>
        <w:t xml:space="preserve"> </w:t>
      </w:r>
      <w:r w:rsidR="00307738" w:rsidRPr="00307738">
        <w:rPr>
          <w:rFonts w:ascii="Times New Roman" w:hAnsi="Times New Roman" w:cs="Times New Roman"/>
          <w:sz w:val="24"/>
          <w:szCs w:val="24"/>
        </w:rPr>
        <w:t>fa</w:t>
      </w:r>
      <w:r w:rsidR="00125CE7" w:rsidRPr="00307738">
        <w:rPr>
          <w:rFonts w:ascii="Times New Roman" w:hAnsi="Times New Roman" w:cs="Times New Roman"/>
          <w:sz w:val="24"/>
          <w:szCs w:val="24"/>
        </w:rPr>
        <w:t>ydalanabilmesi.</w:t>
      </w:r>
    </w:p>
    <w:p w:rsidR="00125CE7" w:rsidRPr="00307738" w:rsidRDefault="00307738" w:rsidP="00307738">
      <w:pPr>
        <w:tabs>
          <w:tab w:val="left" w:pos="567"/>
        </w:tabs>
        <w:autoSpaceDE w:val="0"/>
        <w:autoSpaceDN w:val="0"/>
        <w:adjustRightInd w:val="0"/>
        <w:rPr>
          <w:rFonts w:ascii="Times New Roman" w:hAnsi="Times New Roman" w:cs="Times New Roman"/>
          <w:sz w:val="24"/>
          <w:szCs w:val="24"/>
        </w:rPr>
      </w:pPr>
      <w:r w:rsidRPr="00307738">
        <w:rPr>
          <w:rFonts w:ascii="Times New Roman" w:hAnsi="Times New Roman" w:cs="Times New Roman"/>
          <w:sz w:val="24"/>
          <w:szCs w:val="24"/>
        </w:rPr>
        <w:t xml:space="preserve"> </w:t>
      </w:r>
      <w:r w:rsidR="00125CE7" w:rsidRPr="00307738">
        <w:rPr>
          <w:rFonts w:ascii="Times New Roman" w:hAnsi="Times New Roman" w:cs="Times New Roman"/>
          <w:sz w:val="24"/>
          <w:szCs w:val="24"/>
        </w:rPr>
        <w:t>Sinema ve TV, Resim, Müzik gibi yaratıcı sanatlarda  geniş yelpazesinin olması.</w:t>
      </w:r>
    </w:p>
    <w:p w:rsidR="00B9199C" w:rsidRPr="00307738" w:rsidRDefault="00B9199C" w:rsidP="00307738">
      <w:pPr>
        <w:spacing w:before="120" w:after="120"/>
        <w:rPr>
          <w:rFonts w:ascii="Times New Roman" w:hAnsi="Times New Roman" w:cs="Times New Roman"/>
          <w:b/>
          <w:i/>
          <w:sz w:val="24"/>
          <w:szCs w:val="24"/>
          <w:u w:val="single"/>
        </w:rPr>
      </w:pPr>
      <w:r w:rsidRPr="00307738">
        <w:rPr>
          <w:rFonts w:ascii="Times New Roman" w:hAnsi="Times New Roman" w:cs="Times New Roman"/>
          <w:b/>
          <w:i/>
          <w:sz w:val="24"/>
          <w:szCs w:val="24"/>
          <w:u w:val="single"/>
        </w:rPr>
        <w:t>Gelişmeye Açık Yönler</w:t>
      </w:r>
    </w:p>
    <w:p w:rsidR="00307738" w:rsidRPr="00307738" w:rsidRDefault="00125CE7"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7"/>
          <w:sz w:val="24"/>
          <w:szCs w:val="24"/>
        </w:rPr>
        <w:t xml:space="preserve">Sanat </w:t>
      </w:r>
      <w:r w:rsidRPr="00307738">
        <w:rPr>
          <w:rFonts w:ascii="Times New Roman" w:hAnsi="Times New Roman" w:cs="Times New Roman"/>
          <w:spacing w:val="4"/>
          <w:sz w:val="24"/>
          <w:szCs w:val="24"/>
        </w:rPr>
        <w:t xml:space="preserve">ve </w:t>
      </w:r>
      <w:r w:rsidRPr="00307738">
        <w:rPr>
          <w:rFonts w:ascii="Times New Roman" w:hAnsi="Times New Roman" w:cs="Times New Roman"/>
          <w:spacing w:val="7"/>
          <w:sz w:val="24"/>
          <w:szCs w:val="24"/>
        </w:rPr>
        <w:t xml:space="preserve">tasarım </w:t>
      </w:r>
      <w:r w:rsidRPr="00307738">
        <w:rPr>
          <w:rFonts w:ascii="Times New Roman" w:hAnsi="Times New Roman" w:cs="Times New Roman"/>
          <w:spacing w:val="6"/>
          <w:sz w:val="24"/>
          <w:szCs w:val="24"/>
        </w:rPr>
        <w:t xml:space="preserve">ile </w:t>
      </w:r>
      <w:r w:rsidRPr="00307738">
        <w:rPr>
          <w:rFonts w:ascii="Times New Roman" w:hAnsi="Times New Roman" w:cs="Times New Roman"/>
          <w:spacing w:val="7"/>
          <w:sz w:val="24"/>
          <w:szCs w:val="24"/>
        </w:rPr>
        <w:t xml:space="preserve">ilgili </w:t>
      </w:r>
      <w:r w:rsidRPr="00307738">
        <w:rPr>
          <w:rFonts w:ascii="Times New Roman" w:hAnsi="Times New Roman" w:cs="Times New Roman"/>
          <w:spacing w:val="8"/>
          <w:sz w:val="24"/>
          <w:szCs w:val="24"/>
        </w:rPr>
        <w:t xml:space="preserve">alanlardaki çalışmaların </w:t>
      </w:r>
      <w:r w:rsidRPr="00307738">
        <w:rPr>
          <w:rFonts w:ascii="Times New Roman" w:hAnsi="Times New Roman" w:cs="Times New Roman"/>
          <w:spacing w:val="7"/>
          <w:sz w:val="24"/>
          <w:szCs w:val="24"/>
        </w:rPr>
        <w:t xml:space="preserve">maddi </w:t>
      </w:r>
      <w:r w:rsidRPr="00307738">
        <w:rPr>
          <w:rFonts w:ascii="Times New Roman" w:hAnsi="Times New Roman" w:cs="Times New Roman"/>
          <w:spacing w:val="8"/>
          <w:sz w:val="24"/>
          <w:szCs w:val="24"/>
        </w:rPr>
        <w:t xml:space="preserve">değerlendirilme zorluğu, </w:t>
      </w:r>
    </w:p>
    <w:p w:rsidR="00307738" w:rsidRPr="00307738" w:rsidRDefault="00307738"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8"/>
          <w:sz w:val="24"/>
          <w:szCs w:val="24"/>
        </w:rPr>
        <w:t>S</w:t>
      </w:r>
      <w:r w:rsidR="00125CE7" w:rsidRPr="00307738">
        <w:rPr>
          <w:rFonts w:ascii="Times New Roman" w:hAnsi="Times New Roman" w:cs="Times New Roman"/>
          <w:spacing w:val="7"/>
          <w:sz w:val="24"/>
          <w:szCs w:val="24"/>
        </w:rPr>
        <w:t xml:space="preserve">anata karşı ilginin yeterli </w:t>
      </w:r>
      <w:r w:rsidR="00125CE7" w:rsidRPr="00307738">
        <w:rPr>
          <w:rFonts w:ascii="Times New Roman" w:hAnsi="Times New Roman" w:cs="Times New Roman"/>
          <w:spacing w:val="9"/>
          <w:sz w:val="24"/>
          <w:szCs w:val="24"/>
        </w:rPr>
        <w:t xml:space="preserve">düzeyde </w:t>
      </w:r>
      <w:r w:rsidR="00125CE7" w:rsidRPr="00307738">
        <w:rPr>
          <w:rFonts w:ascii="Times New Roman" w:hAnsi="Times New Roman" w:cs="Times New Roman"/>
          <w:spacing w:val="8"/>
          <w:sz w:val="24"/>
          <w:szCs w:val="24"/>
        </w:rPr>
        <w:t xml:space="preserve">olmaması, </w:t>
      </w:r>
    </w:p>
    <w:p w:rsidR="00307738" w:rsidRPr="00307738" w:rsidRDefault="00307738"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8"/>
          <w:sz w:val="24"/>
          <w:szCs w:val="24"/>
        </w:rPr>
        <w:t>Ö</w:t>
      </w:r>
      <w:r w:rsidR="00125CE7" w:rsidRPr="00307738">
        <w:rPr>
          <w:rFonts w:ascii="Times New Roman" w:hAnsi="Times New Roman" w:cs="Times New Roman"/>
          <w:spacing w:val="8"/>
          <w:sz w:val="24"/>
          <w:szCs w:val="24"/>
        </w:rPr>
        <w:t xml:space="preserve">ğrencilerde ekonomik sıkıntıların </w:t>
      </w:r>
      <w:r w:rsidR="00125CE7" w:rsidRPr="00307738">
        <w:rPr>
          <w:rFonts w:ascii="Times New Roman" w:hAnsi="Times New Roman" w:cs="Times New Roman"/>
          <w:spacing w:val="7"/>
          <w:sz w:val="24"/>
          <w:szCs w:val="24"/>
        </w:rPr>
        <w:t xml:space="preserve">neden </w:t>
      </w:r>
      <w:r w:rsidR="00125CE7" w:rsidRPr="00307738">
        <w:rPr>
          <w:rFonts w:ascii="Times New Roman" w:hAnsi="Times New Roman" w:cs="Times New Roman"/>
          <w:spacing w:val="8"/>
          <w:sz w:val="24"/>
          <w:szCs w:val="24"/>
        </w:rPr>
        <w:t xml:space="preserve">olduğu motivasyon eksikliği </w:t>
      </w:r>
      <w:r w:rsidR="00125CE7" w:rsidRPr="00307738">
        <w:rPr>
          <w:rFonts w:ascii="Times New Roman" w:hAnsi="Times New Roman" w:cs="Times New Roman"/>
          <w:spacing w:val="4"/>
          <w:sz w:val="24"/>
          <w:szCs w:val="24"/>
        </w:rPr>
        <w:t xml:space="preserve">ve </w:t>
      </w:r>
      <w:r w:rsidR="00125CE7" w:rsidRPr="00307738">
        <w:rPr>
          <w:rFonts w:ascii="Times New Roman" w:hAnsi="Times New Roman" w:cs="Times New Roman"/>
          <w:spacing w:val="8"/>
          <w:sz w:val="24"/>
          <w:szCs w:val="24"/>
        </w:rPr>
        <w:t xml:space="preserve">olumsuz yönlendirmelere </w:t>
      </w:r>
      <w:r w:rsidR="00125CE7" w:rsidRPr="00307738">
        <w:rPr>
          <w:rFonts w:ascii="Times New Roman" w:hAnsi="Times New Roman" w:cs="Times New Roman"/>
          <w:spacing w:val="6"/>
          <w:sz w:val="24"/>
          <w:szCs w:val="24"/>
        </w:rPr>
        <w:t>açık</w:t>
      </w:r>
      <w:r w:rsidR="00125CE7" w:rsidRPr="00307738">
        <w:rPr>
          <w:rFonts w:ascii="Times New Roman" w:hAnsi="Times New Roman" w:cs="Times New Roman"/>
          <w:spacing w:val="51"/>
          <w:sz w:val="24"/>
          <w:szCs w:val="24"/>
        </w:rPr>
        <w:t xml:space="preserve"> </w:t>
      </w:r>
      <w:r w:rsidR="00125CE7" w:rsidRPr="00307738">
        <w:rPr>
          <w:rFonts w:ascii="Times New Roman" w:hAnsi="Times New Roman" w:cs="Times New Roman"/>
          <w:spacing w:val="8"/>
          <w:sz w:val="24"/>
          <w:szCs w:val="24"/>
        </w:rPr>
        <w:t xml:space="preserve">olmaları, </w:t>
      </w:r>
    </w:p>
    <w:p w:rsidR="00307738" w:rsidRPr="00307738" w:rsidRDefault="00125CE7" w:rsidP="00307738">
      <w:pPr>
        <w:spacing w:before="120" w:after="120"/>
        <w:rPr>
          <w:rFonts w:ascii="Times New Roman" w:hAnsi="Times New Roman" w:cs="Times New Roman"/>
          <w:spacing w:val="7"/>
          <w:sz w:val="24"/>
          <w:szCs w:val="24"/>
        </w:rPr>
      </w:pPr>
      <w:r w:rsidRPr="00307738">
        <w:rPr>
          <w:rFonts w:ascii="Times New Roman" w:hAnsi="Times New Roman" w:cs="Times New Roman"/>
          <w:spacing w:val="8"/>
          <w:sz w:val="24"/>
          <w:szCs w:val="24"/>
        </w:rPr>
        <w:t>Sinema ve Televizyon Bölümünde m</w:t>
      </w:r>
      <w:r w:rsidRPr="00307738">
        <w:rPr>
          <w:rFonts w:ascii="Times New Roman" w:hAnsi="Times New Roman" w:cs="Times New Roman"/>
          <w:spacing w:val="7"/>
          <w:sz w:val="24"/>
          <w:szCs w:val="24"/>
        </w:rPr>
        <w:t xml:space="preserve">evcut akademik </w:t>
      </w:r>
      <w:r w:rsidRPr="00307738">
        <w:rPr>
          <w:rFonts w:ascii="Times New Roman" w:hAnsi="Times New Roman" w:cs="Times New Roman"/>
          <w:spacing w:val="8"/>
          <w:sz w:val="24"/>
          <w:szCs w:val="24"/>
        </w:rPr>
        <w:t xml:space="preserve">kadro, </w:t>
      </w:r>
      <w:r w:rsidRPr="00307738">
        <w:rPr>
          <w:rFonts w:ascii="Times New Roman" w:hAnsi="Times New Roman" w:cs="Times New Roman"/>
          <w:spacing w:val="7"/>
          <w:sz w:val="24"/>
          <w:szCs w:val="24"/>
        </w:rPr>
        <w:t xml:space="preserve">altyapı </w:t>
      </w:r>
      <w:r w:rsidRPr="00307738">
        <w:rPr>
          <w:rFonts w:ascii="Times New Roman" w:hAnsi="Times New Roman" w:cs="Times New Roman"/>
          <w:spacing w:val="4"/>
          <w:sz w:val="24"/>
          <w:szCs w:val="24"/>
        </w:rPr>
        <w:t xml:space="preserve">ve </w:t>
      </w:r>
      <w:r w:rsidRPr="00307738">
        <w:rPr>
          <w:rFonts w:ascii="Times New Roman" w:hAnsi="Times New Roman" w:cs="Times New Roman"/>
          <w:spacing w:val="8"/>
          <w:sz w:val="24"/>
          <w:szCs w:val="24"/>
        </w:rPr>
        <w:t>donanım</w:t>
      </w:r>
      <w:r w:rsidRPr="00307738">
        <w:rPr>
          <w:rFonts w:ascii="Times New Roman" w:hAnsi="Times New Roman" w:cs="Times New Roman"/>
          <w:spacing w:val="70"/>
          <w:sz w:val="24"/>
          <w:szCs w:val="24"/>
        </w:rPr>
        <w:t xml:space="preserve"> </w:t>
      </w:r>
      <w:r w:rsidRPr="00307738">
        <w:rPr>
          <w:rFonts w:ascii="Times New Roman" w:hAnsi="Times New Roman" w:cs="Times New Roman"/>
          <w:spacing w:val="8"/>
          <w:sz w:val="24"/>
          <w:szCs w:val="24"/>
        </w:rPr>
        <w:t>kapasitesinin</w:t>
      </w:r>
      <w:r w:rsidRPr="00307738">
        <w:rPr>
          <w:rFonts w:ascii="Times New Roman" w:hAnsi="Times New Roman" w:cs="Times New Roman"/>
          <w:spacing w:val="70"/>
          <w:sz w:val="24"/>
          <w:szCs w:val="24"/>
        </w:rPr>
        <w:t xml:space="preserve"> </w:t>
      </w:r>
      <w:r w:rsidRPr="00307738">
        <w:rPr>
          <w:rFonts w:ascii="Times New Roman" w:hAnsi="Times New Roman" w:cs="Times New Roman"/>
          <w:spacing w:val="8"/>
          <w:sz w:val="24"/>
          <w:szCs w:val="24"/>
        </w:rPr>
        <w:t>üzerinde</w:t>
      </w:r>
      <w:r w:rsidRPr="00307738">
        <w:rPr>
          <w:rFonts w:ascii="Times New Roman" w:hAnsi="Times New Roman" w:cs="Times New Roman"/>
          <w:spacing w:val="70"/>
          <w:sz w:val="24"/>
          <w:szCs w:val="24"/>
        </w:rPr>
        <w:t xml:space="preserve"> </w:t>
      </w:r>
      <w:r w:rsidRPr="00307738">
        <w:rPr>
          <w:rFonts w:ascii="Times New Roman" w:hAnsi="Times New Roman" w:cs="Times New Roman"/>
          <w:spacing w:val="7"/>
          <w:sz w:val="24"/>
          <w:szCs w:val="24"/>
        </w:rPr>
        <w:t xml:space="preserve">öğrenci </w:t>
      </w:r>
      <w:r w:rsidRPr="00307738">
        <w:rPr>
          <w:rFonts w:ascii="Times New Roman" w:hAnsi="Times New Roman" w:cs="Times New Roman"/>
          <w:spacing w:val="8"/>
          <w:sz w:val="24"/>
          <w:szCs w:val="24"/>
        </w:rPr>
        <w:t xml:space="preserve">sayısının </w:t>
      </w:r>
      <w:r w:rsidRPr="00307738">
        <w:rPr>
          <w:rFonts w:ascii="Times New Roman" w:hAnsi="Times New Roman" w:cs="Times New Roman"/>
          <w:spacing w:val="7"/>
          <w:sz w:val="24"/>
          <w:szCs w:val="24"/>
        </w:rPr>
        <w:t xml:space="preserve">olması, </w:t>
      </w:r>
    </w:p>
    <w:p w:rsidR="00307738" w:rsidRPr="00307738" w:rsidRDefault="00307738" w:rsidP="00307738">
      <w:pPr>
        <w:spacing w:before="120" w:after="120"/>
        <w:rPr>
          <w:rFonts w:ascii="Times New Roman" w:hAnsi="Times New Roman" w:cs="Times New Roman"/>
          <w:spacing w:val="8"/>
          <w:sz w:val="24"/>
          <w:szCs w:val="24"/>
        </w:rPr>
      </w:pPr>
      <w:r w:rsidRPr="00307738">
        <w:rPr>
          <w:rFonts w:ascii="Times New Roman" w:hAnsi="Times New Roman" w:cs="Times New Roman"/>
          <w:spacing w:val="8"/>
          <w:sz w:val="24"/>
          <w:szCs w:val="24"/>
        </w:rPr>
        <w:t>E</w:t>
      </w:r>
      <w:r w:rsidR="00125CE7" w:rsidRPr="00307738">
        <w:rPr>
          <w:rFonts w:ascii="Times New Roman" w:hAnsi="Times New Roman" w:cs="Times New Roman"/>
          <w:spacing w:val="8"/>
          <w:sz w:val="24"/>
          <w:szCs w:val="24"/>
        </w:rPr>
        <w:t xml:space="preserve">ğitim-öğretim </w:t>
      </w:r>
      <w:r w:rsidR="00125CE7" w:rsidRPr="00307738">
        <w:rPr>
          <w:rFonts w:ascii="Times New Roman" w:hAnsi="Times New Roman" w:cs="Times New Roman"/>
          <w:spacing w:val="6"/>
          <w:sz w:val="24"/>
          <w:szCs w:val="24"/>
        </w:rPr>
        <w:t xml:space="preserve">için </w:t>
      </w:r>
      <w:r w:rsidR="00125CE7" w:rsidRPr="00307738">
        <w:rPr>
          <w:rFonts w:ascii="Times New Roman" w:hAnsi="Times New Roman" w:cs="Times New Roman"/>
          <w:spacing w:val="7"/>
          <w:sz w:val="24"/>
          <w:szCs w:val="24"/>
        </w:rPr>
        <w:t xml:space="preserve">ihtiyaç </w:t>
      </w:r>
      <w:r w:rsidR="00125CE7" w:rsidRPr="00307738">
        <w:rPr>
          <w:rFonts w:ascii="Times New Roman" w:hAnsi="Times New Roman" w:cs="Times New Roman"/>
          <w:spacing w:val="8"/>
          <w:sz w:val="24"/>
          <w:szCs w:val="24"/>
        </w:rPr>
        <w:t xml:space="preserve">duyulan </w:t>
      </w:r>
      <w:r w:rsidR="00125CE7" w:rsidRPr="00307738">
        <w:rPr>
          <w:rFonts w:ascii="Times New Roman" w:hAnsi="Times New Roman" w:cs="Times New Roman"/>
          <w:spacing w:val="7"/>
          <w:sz w:val="24"/>
          <w:szCs w:val="24"/>
        </w:rPr>
        <w:t xml:space="preserve">bütçe </w:t>
      </w:r>
      <w:r w:rsidR="00125CE7" w:rsidRPr="00307738">
        <w:rPr>
          <w:rFonts w:ascii="Times New Roman" w:hAnsi="Times New Roman" w:cs="Times New Roman"/>
          <w:spacing w:val="4"/>
          <w:sz w:val="24"/>
          <w:szCs w:val="24"/>
        </w:rPr>
        <w:t xml:space="preserve">ve </w:t>
      </w:r>
      <w:r w:rsidR="00125CE7" w:rsidRPr="00307738">
        <w:rPr>
          <w:rFonts w:ascii="Times New Roman" w:hAnsi="Times New Roman" w:cs="Times New Roman"/>
          <w:spacing w:val="7"/>
          <w:sz w:val="24"/>
          <w:szCs w:val="24"/>
        </w:rPr>
        <w:t xml:space="preserve">kadro </w:t>
      </w:r>
      <w:r w:rsidR="00125CE7" w:rsidRPr="00307738">
        <w:rPr>
          <w:rFonts w:ascii="Times New Roman" w:hAnsi="Times New Roman" w:cs="Times New Roman"/>
          <w:spacing w:val="8"/>
          <w:sz w:val="24"/>
          <w:szCs w:val="24"/>
        </w:rPr>
        <w:t xml:space="preserve">yetersizliğinin yarattığı olumsuzluk, </w:t>
      </w:r>
    </w:p>
    <w:p w:rsidR="00125CE7" w:rsidRPr="00307738" w:rsidRDefault="00125CE7" w:rsidP="00307738">
      <w:pPr>
        <w:spacing w:before="120" w:after="120"/>
        <w:rPr>
          <w:rFonts w:ascii="Times New Roman" w:hAnsi="Times New Roman" w:cs="Times New Roman"/>
          <w:b/>
          <w:i/>
          <w:sz w:val="24"/>
          <w:szCs w:val="24"/>
          <w:u w:val="single"/>
        </w:rPr>
      </w:pPr>
      <w:r w:rsidRPr="00307738">
        <w:rPr>
          <w:rFonts w:ascii="Times New Roman" w:hAnsi="Times New Roman" w:cs="Times New Roman"/>
          <w:spacing w:val="8"/>
          <w:sz w:val="24"/>
          <w:szCs w:val="24"/>
        </w:rPr>
        <w:t xml:space="preserve">Bölgede </w:t>
      </w:r>
      <w:r w:rsidRPr="00307738">
        <w:rPr>
          <w:rFonts w:ascii="Times New Roman" w:hAnsi="Times New Roman" w:cs="Times New Roman"/>
          <w:spacing w:val="7"/>
          <w:sz w:val="24"/>
          <w:szCs w:val="24"/>
        </w:rPr>
        <w:t xml:space="preserve">sanat </w:t>
      </w:r>
      <w:r w:rsidRPr="00307738">
        <w:rPr>
          <w:rFonts w:ascii="Times New Roman" w:hAnsi="Times New Roman" w:cs="Times New Roman"/>
          <w:spacing w:val="8"/>
          <w:sz w:val="24"/>
          <w:szCs w:val="24"/>
        </w:rPr>
        <w:t xml:space="preserve">alanında </w:t>
      </w:r>
      <w:r w:rsidRPr="00307738">
        <w:rPr>
          <w:rFonts w:ascii="Times New Roman" w:hAnsi="Times New Roman" w:cs="Times New Roman"/>
          <w:spacing w:val="4"/>
          <w:sz w:val="24"/>
          <w:szCs w:val="24"/>
        </w:rPr>
        <w:t xml:space="preserve">iş </w:t>
      </w:r>
      <w:r w:rsidRPr="00307738">
        <w:rPr>
          <w:rFonts w:ascii="Times New Roman" w:hAnsi="Times New Roman" w:cs="Times New Roman"/>
          <w:spacing w:val="8"/>
          <w:sz w:val="24"/>
          <w:szCs w:val="24"/>
        </w:rPr>
        <w:t xml:space="preserve">olanaklarının </w:t>
      </w:r>
      <w:r w:rsidRPr="00307738">
        <w:rPr>
          <w:rFonts w:ascii="Times New Roman" w:hAnsi="Times New Roman" w:cs="Times New Roman"/>
          <w:spacing w:val="7"/>
          <w:sz w:val="24"/>
          <w:szCs w:val="24"/>
        </w:rPr>
        <w:t>çok kısıtlı olması ve b</w:t>
      </w:r>
      <w:r w:rsidRPr="00307738">
        <w:rPr>
          <w:rFonts w:ascii="Times New Roman" w:hAnsi="Times New Roman" w:cs="Times New Roman"/>
          <w:sz w:val="24"/>
          <w:szCs w:val="24"/>
        </w:rPr>
        <w:t>ütçeden tahsis edilen kaynakların yetersiz</w:t>
      </w:r>
      <w:r w:rsidRPr="00307738">
        <w:rPr>
          <w:rFonts w:ascii="Times New Roman" w:hAnsi="Times New Roman" w:cs="Times New Roman"/>
          <w:spacing w:val="-11"/>
          <w:sz w:val="24"/>
          <w:szCs w:val="24"/>
        </w:rPr>
        <w:t xml:space="preserve"> </w:t>
      </w:r>
      <w:r w:rsidRPr="00307738">
        <w:rPr>
          <w:rFonts w:ascii="Times New Roman" w:hAnsi="Times New Roman" w:cs="Times New Roman"/>
          <w:sz w:val="24"/>
          <w:szCs w:val="24"/>
        </w:rPr>
        <w:t>olması gibi unsurlardır.</w:t>
      </w:r>
    </w:p>
    <w:p w:rsidR="00345402" w:rsidRPr="00307738" w:rsidRDefault="00345402" w:rsidP="00307738">
      <w:pPr>
        <w:spacing w:before="120" w:after="120"/>
        <w:rPr>
          <w:rFonts w:ascii="Times New Roman" w:hAnsi="Times New Roman" w:cs="Times New Roman"/>
          <w:b/>
          <w:i/>
          <w:sz w:val="24"/>
          <w:szCs w:val="24"/>
          <w:u w:val="single"/>
        </w:rPr>
      </w:pPr>
    </w:p>
    <w:p w:rsidR="00345402" w:rsidRDefault="00345402" w:rsidP="00307738">
      <w:pPr>
        <w:spacing w:before="120" w:after="120"/>
        <w:jc w:val="both"/>
        <w:rPr>
          <w:b/>
          <w:i/>
          <w:sz w:val="24"/>
          <w:szCs w:val="24"/>
          <w:u w:val="single"/>
        </w:rPr>
      </w:pPr>
    </w:p>
    <w:p w:rsidR="00345402" w:rsidRDefault="00345402"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17374E" w:rsidRDefault="0017374E"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B2616" w:rsidRPr="003B2616" w:rsidRDefault="003B2616" w:rsidP="003B2616">
      <w:pPr>
        <w:pStyle w:val="ResimYazs"/>
        <w:keepNext/>
        <w:jc w:val="center"/>
        <w:rPr>
          <w:i w:val="0"/>
          <w:color w:val="000000" w:themeColor="text1"/>
          <w:sz w:val="24"/>
        </w:rPr>
      </w:pPr>
      <w:r w:rsidRPr="003B2616">
        <w:rPr>
          <w:b/>
          <w:i w:val="0"/>
          <w:color w:val="000000" w:themeColor="text1"/>
          <w:sz w:val="24"/>
        </w:rPr>
        <w:t xml:space="preserve">Tablo </w:t>
      </w:r>
      <w:r w:rsidR="00A039F9" w:rsidRPr="003B2616">
        <w:rPr>
          <w:b/>
          <w:i w:val="0"/>
          <w:color w:val="000000" w:themeColor="text1"/>
          <w:sz w:val="24"/>
        </w:rPr>
        <w:fldChar w:fldCharType="begin"/>
      </w:r>
      <w:r w:rsidRPr="003B2616">
        <w:rPr>
          <w:b/>
          <w:i w:val="0"/>
          <w:color w:val="000000" w:themeColor="text1"/>
          <w:sz w:val="24"/>
        </w:rPr>
        <w:instrText xml:space="preserve"> SEQ Tablo \* ARABIC </w:instrText>
      </w:r>
      <w:r w:rsidR="00A039F9" w:rsidRPr="003B2616">
        <w:rPr>
          <w:b/>
          <w:i w:val="0"/>
          <w:color w:val="000000" w:themeColor="text1"/>
          <w:sz w:val="24"/>
        </w:rPr>
        <w:fldChar w:fldCharType="separate"/>
      </w:r>
      <w:r w:rsidR="00E93F2F">
        <w:rPr>
          <w:b/>
          <w:i w:val="0"/>
          <w:color w:val="000000" w:themeColor="text1"/>
          <w:sz w:val="24"/>
        </w:rPr>
        <w:t>1</w:t>
      </w:r>
      <w:r w:rsidR="00A039F9"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19"/>
        <w:gridCol w:w="1146"/>
        <w:gridCol w:w="1144"/>
        <w:gridCol w:w="1144"/>
        <w:gridCol w:w="1144"/>
        <w:gridCol w:w="3266"/>
      </w:tblGrid>
      <w:tr w:rsidR="001A2D59" w:rsidRPr="001A2D59" w:rsidTr="001A2D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C3222E"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A.4.3.</w:t>
            </w:r>
          </w:p>
        </w:tc>
        <w:tc>
          <w:tcPr>
            <w:tcW w:w="535" w:type="pct"/>
          </w:tcPr>
          <w:p w:rsidR="001A2D59" w:rsidRPr="001A2D59" w:rsidRDefault="005778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B.1.6.</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9A39C7"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9A39C7" w:rsidRPr="001A2D59" w:rsidRDefault="009A39C7" w:rsidP="009A39C7">
            <w:pPr>
              <w:spacing w:line="276" w:lineRule="auto"/>
              <w:jc w:val="center"/>
              <w:rPr>
                <w:rFonts w:cstheme="minorHAnsi"/>
                <w:sz w:val="24"/>
                <w:szCs w:val="24"/>
              </w:rPr>
            </w:pPr>
            <w:r w:rsidRPr="001A2D59">
              <w:rPr>
                <w:rFonts w:cstheme="minorHAnsi"/>
                <w:sz w:val="24"/>
                <w:szCs w:val="24"/>
              </w:rPr>
              <w:t>B.2.1.</w:t>
            </w:r>
          </w:p>
        </w:tc>
        <w:tc>
          <w:tcPr>
            <w:tcW w:w="535"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9A39C7" w:rsidRPr="001A2D59" w:rsidRDefault="009A39C7" w:rsidP="009A39C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A39C7"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9A39C7" w:rsidRPr="001A2D59" w:rsidRDefault="009A39C7" w:rsidP="009A39C7">
            <w:pPr>
              <w:spacing w:line="276" w:lineRule="auto"/>
              <w:jc w:val="center"/>
              <w:rPr>
                <w:rFonts w:cstheme="minorHAnsi"/>
                <w:sz w:val="24"/>
                <w:szCs w:val="24"/>
              </w:rPr>
            </w:pPr>
            <w:r w:rsidRPr="001A2D59">
              <w:rPr>
                <w:rFonts w:cstheme="minorHAnsi"/>
                <w:sz w:val="24"/>
                <w:szCs w:val="24"/>
              </w:rPr>
              <w:t>B.2.2.</w:t>
            </w:r>
          </w:p>
        </w:tc>
        <w:tc>
          <w:tcPr>
            <w:tcW w:w="535"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9A39C7" w:rsidRPr="001A2D59" w:rsidRDefault="009A39C7" w:rsidP="009A39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F269A3"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lastRenderedPageBreak/>
              <w:t>C.2.1.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C.3.1.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C.3.2.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D.1.1.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D.1.2.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B055B0"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1A2D59" w:rsidRPr="001A2D59" w:rsidRDefault="001A2D59" w:rsidP="001A2D59">
      <w:pPr>
        <w:spacing w:before="120" w:after="120" w:line="360" w:lineRule="auto"/>
        <w:jc w:val="both"/>
        <w:rPr>
          <w:sz w:val="24"/>
          <w:szCs w:val="24"/>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Pr="001C32E4" w:rsidRDefault="001C32E4" w:rsidP="001C32E4">
      <w:pPr>
        <w:spacing w:before="120" w:after="120" w:line="360" w:lineRule="auto"/>
        <w:jc w:val="both"/>
        <w:rPr>
          <w:b/>
          <w:i/>
          <w:sz w:val="24"/>
          <w:szCs w:val="24"/>
          <w:u w:val="single"/>
        </w:rPr>
      </w:pPr>
    </w:p>
    <w:sectPr w:rsidR="001C32E4" w:rsidRPr="001C32E4" w:rsidSect="00822F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D5" w:rsidRDefault="00651ED5">
      <w:r>
        <w:separator/>
      </w:r>
    </w:p>
  </w:endnote>
  <w:endnote w:type="continuationSeparator" w:id="0">
    <w:p w:rsidR="00651ED5" w:rsidRDefault="006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Gotham Narrow Ult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rsidR="00F40153" w:rsidRDefault="00F40153">
        <w:pPr>
          <w:pStyle w:val="AltBilgi"/>
        </w:pPr>
        <w:r>
          <mc:AlternateContent>
            <mc:Choice Requires="wps">
              <w:drawing>
                <wp:anchor distT="0" distB="0" distL="114300" distR="114300" simplePos="0" relativeHeight="251659264" behindDoc="0" locked="0" layoutInCell="1" allowOverlap="1" wp14:anchorId="6A8DB37A" wp14:editId="592B4FF9">
                  <wp:simplePos x="0" y="0"/>
                  <wp:positionH relativeFrom="rightMargin">
                    <wp:align>center</wp:align>
                  </wp:positionH>
                  <wp:positionV relativeFrom="bottomMargin">
                    <wp:align>top</wp:align>
                  </wp:positionV>
                  <wp:extent cx="762000" cy="8953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153" w:rsidRDefault="00F40153">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rsidR="00F40153" w:rsidRDefault="00F40153">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rsidR="00F40153" w:rsidRDefault="00F40153">
        <w:pPr>
          <w:pStyle w:val="AltBilgi"/>
        </w:pPr>
        <w:r>
          <mc:AlternateContent>
            <mc:Choice Requires="wps">
              <w:drawing>
                <wp:anchor distT="0" distB="0" distL="114300" distR="114300" simplePos="0" relativeHeight="251661312" behindDoc="0" locked="0" layoutInCell="1" allowOverlap="1" wp14:anchorId="6DA7D893" wp14:editId="5B2C666D">
                  <wp:simplePos x="0" y="0"/>
                  <wp:positionH relativeFrom="rightMargin">
                    <wp:align>center</wp:align>
                  </wp:positionH>
                  <wp:positionV relativeFrom="bottomMargin">
                    <wp:align>top</wp:align>
                  </wp:positionV>
                  <wp:extent cx="762000" cy="8953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F40153" w:rsidRDefault="00F40153">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AC6F44" w:rsidRPr="00AC6F44">
                                        <w:rPr>
                                          <w:rFonts w:asciiTheme="majorHAnsi" w:eastAsiaTheme="majorEastAsia" w:hAnsiTheme="majorHAnsi" w:cstheme="majorBidi"/>
                                          <w:sz w:val="48"/>
                                          <w:szCs w:val="48"/>
                                        </w:rPr>
                                        <w:t>18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D893" id="Dikdörtgen 8"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F40153" w:rsidRDefault="00F40153">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AC6F44" w:rsidRPr="00AC6F44">
                                  <w:rPr>
                                    <w:rFonts w:asciiTheme="majorHAnsi" w:eastAsiaTheme="majorEastAsia" w:hAnsiTheme="majorHAnsi" w:cstheme="majorBidi"/>
                                    <w:sz w:val="48"/>
                                    <w:szCs w:val="48"/>
                                  </w:rPr>
                                  <w:t>18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D5" w:rsidRDefault="00651ED5">
      <w:r>
        <w:separator/>
      </w:r>
    </w:p>
  </w:footnote>
  <w:footnote w:type="continuationSeparator" w:id="0">
    <w:p w:rsidR="00651ED5" w:rsidRDefault="00651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1019A"/>
    <w:multiLevelType w:val="hybridMultilevel"/>
    <w:tmpl w:val="3C60A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03A5B4A"/>
    <w:multiLevelType w:val="hybridMultilevel"/>
    <w:tmpl w:val="292002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AB14CF"/>
    <w:multiLevelType w:val="hybridMultilevel"/>
    <w:tmpl w:val="F0CEB65E"/>
    <w:lvl w:ilvl="0" w:tplc="041F000D">
      <w:numFmt w:val="decimal"/>
      <w:lvlText w:val=""/>
      <w:lvlJc w:val="left"/>
    </w:lvl>
    <w:lvl w:ilvl="1" w:tplc="041F0003">
      <w:numFmt w:val="decimal"/>
      <w:lvlText w:val=""/>
      <w:lvlJc w:val="left"/>
    </w:lvl>
    <w:lvl w:ilvl="2" w:tplc="041F0005">
      <w:numFmt w:val="decimal"/>
      <w:lvlText w:val=""/>
      <w:lvlJc w:val="left"/>
    </w:lvl>
    <w:lvl w:ilvl="3" w:tplc="041F0001">
      <w:numFmt w:val="decimal"/>
      <w:lvlText w:val=""/>
      <w:lvlJc w:val="left"/>
    </w:lvl>
    <w:lvl w:ilvl="4" w:tplc="041F0003">
      <w:numFmt w:val="decimal"/>
      <w:lvlText w:val=""/>
      <w:lvlJc w:val="left"/>
    </w:lvl>
    <w:lvl w:ilvl="5" w:tplc="041F0005">
      <w:numFmt w:val="decimal"/>
      <w:lvlText w:val=""/>
      <w:lvlJc w:val="left"/>
    </w:lvl>
    <w:lvl w:ilvl="6" w:tplc="041F0001">
      <w:numFmt w:val="decimal"/>
      <w:lvlText w:val=""/>
      <w:lvlJc w:val="left"/>
    </w:lvl>
    <w:lvl w:ilvl="7" w:tplc="041F0003">
      <w:numFmt w:val="decimal"/>
      <w:lvlText w:val=""/>
      <w:lvlJc w:val="left"/>
    </w:lvl>
    <w:lvl w:ilvl="8" w:tplc="041F0005">
      <w:numFmt w:val="decimal"/>
      <w:lvlText w:val=""/>
      <w:lvlJc w:val="left"/>
    </w:lvl>
  </w:abstractNum>
  <w:abstractNum w:abstractNumId="15"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377303B4"/>
    <w:multiLevelType w:val="hybridMultilevel"/>
    <w:tmpl w:val="7FE4D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3FA732E6"/>
    <w:multiLevelType w:val="hybridMultilevel"/>
    <w:tmpl w:val="D3CCF42E"/>
    <w:lvl w:ilvl="0" w:tplc="41AE27CC">
      <w:numFmt w:val="decimal"/>
      <w:lvlText w:val=""/>
      <w:lvlJc w:val="left"/>
    </w:lvl>
    <w:lvl w:ilvl="1" w:tplc="2C2CE03A">
      <w:numFmt w:val="decimal"/>
      <w:lvlText w:val=""/>
      <w:lvlJc w:val="left"/>
    </w:lvl>
    <w:lvl w:ilvl="2" w:tplc="CE064752">
      <w:numFmt w:val="decimal"/>
      <w:lvlText w:val=""/>
      <w:lvlJc w:val="left"/>
    </w:lvl>
    <w:lvl w:ilvl="3" w:tplc="917CC9E8">
      <w:numFmt w:val="decimal"/>
      <w:lvlText w:val=""/>
      <w:lvlJc w:val="left"/>
    </w:lvl>
    <w:lvl w:ilvl="4" w:tplc="3D22BF00">
      <w:numFmt w:val="decimal"/>
      <w:lvlText w:val=""/>
      <w:lvlJc w:val="left"/>
    </w:lvl>
    <w:lvl w:ilvl="5" w:tplc="14B819C0">
      <w:numFmt w:val="decimal"/>
      <w:lvlText w:val=""/>
      <w:lvlJc w:val="left"/>
    </w:lvl>
    <w:lvl w:ilvl="6" w:tplc="39329360">
      <w:numFmt w:val="decimal"/>
      <w:lvlText w:val=""/>
      <w:lvlJc w:val="left"/>
    </w:lvl>
    <w:lvl w:ilvl="7" w:tplc="4CBEACA4">
      <w:numFmt w:val="decimal"/>
      <w:lvlText w:val=""/>
      <w:lvlJc w:val="left"/>
    </w:lvl>
    <w:lvl w:ilvl="8" w:tplc="8BCE003E">
      <w:numFmt w:val="decimal"/>
      <w:lvlText w:val=""/>
      <w:lvlJc w:val="left"/>
    </w:lvl>
  </w:abstractNum>
  <w:abstractNum w:abstractNumId="20"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4"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6"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E20137"/>
    <w:multiLevelType w:val="hybridMultilevel"/>
    <w:tmpl w:val="908265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57FA6989"/>
    <w:multiLevelType w:val="hybridMultilevel"/>
    <w:tmpl w:val="F8A09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2" w15:restartNumberingAfterBreak="0">
    <w:nsid w:val="5CD234BA"/>
    <w:multiLevelType w:val="hybridMultilevel"/>
    <w:tmpl w:val="1DCC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632CB8"/>
    <w:multiLevelType w:val="hybridMultilevel"/>
    <w:tmpl w:val="AD7297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15:restartNumberingAfterBreak="0">
    <w:nsid w:val="66075EB4"/>
    <w:multiLevelType w:val="hybridMultilevel"/>
    <w:tmpl w:val="D6983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0"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1"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15:restartNumberingAfterBreak="0">
    <w:nsid w:val="756C7A1E"/>
    <w:multiLevelType w:val="hybridMultilevel"/>
    <w:tmpl w:val="57A2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C45FE4"/>
    <w:multiLevelType w:val="hybridMultilevel"/>
    <w:tmpl w:val="DC1A5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782F6DA5"/>
    <w:multiLevelType w:val="hybridMultilevel"/>
    <w:tmpl w:val="20BA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9" w15:restartNumberingAfterBreak="0">
    <w:nsid w:val="7F15121A"/>
    <w:multiLevelType w:val="hybridMultilevel"/>
    <w:tmpl w:val="333E2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
  </w:num>
  <w:num w:numId="4">
    <w:abstractNumId w:val="4"/>
  </w:num>
  <w:num w:numId="5">
    <w:abstractNumId w:val="6"/>
  </w:num>
  <w:num w:numId="6">
    <w:abstractNumId w:val="8"/>
  </w:num>
  <w:num w:numId="7">
    <w:abstractNumId w:val="20"/>
  </w:num>
  <w:num w:numId="8">
    <w:abstractNumId w:val="7"/>
  </w:num>
  <w:num w:numId="9">
    <w:abstractNumId w:val="22"/>
  </w:num>
  <w:num w:numId="10">
    <w:abstractNumId w:val="39"/>
  </w:num>
  <w:num w:numId="11">
    <w:abstractNumId w:val="38"/>
  </w:num>
  <w:num w:numId="12">
    <w:abstractNumId w:val="13"/>
  </w:num>
  <w:num w:numId="13">
    <w:abstractNumId w:val="17"/>
  </w:num>
  <w:num w:numId="14">
    <w:abstractNumId w:val="30"/>
  </w:num>
  <w:num w:numId="15">
    <w:abstractNumId w:val="31"/>
  </w:num>
  <w:num w:numId="16">
    <w:abstractNumId w:val="24"/>
  </w:num>
  <w:num w:numId="17">
    <w:abstractNumId w:val="34"/>
  </w:num>
  <w:num w:numId="18">
    <w:abstractNumId w:val="33"/>
  </w:num>
  <w:num w:numId="19">
    <w:abstractNumId w:val="5"/>
  </w:num>
  <w:num w:numId="20">
    <w:abstractNumId w:val="26"/>
  </w:num>
  <w:num w:numId="21">
    <w:abstractNumId w:val="45"/>
  </w:num>
  <w:num w:numId="22">
    <w:abstractNumId w:val="47"/>
  </w:num>
  <w:num w:numId="23">
    <w:abstractNumId w:val="48"/>
  </w:num>
  <w:num w:numId="24">
    <w:abstractNumId w:val="11"/>
  </w:num>
  <w:num w:numId="25">
    <w:abstractNumId w:val="15"/>
  </w:num>
  <w:num w:numId="26">
    <w:abstractNumId w:val="46"/>
  </w:num>
  <w:num w:numId="27">
    <w:abstractNumId w:val="25"/>
  </w:num>
  <w:num w:numId="28">
    <w:abstractNumId w:val="36"/>
  </w:num>
  <w:num w:numId="29">
    <w:abstractNumId w:val="18"/>
  </w:num>
  <w:num w:numId="30">
    <w:abstractNumId w:val="40"/>
  </w:num>
  <w:num w:numId="31">
    <w:abstractNumId w:val="10"/>
  </w:num>
  <w:num w:numId="32">
    <w:abstractNumId w:val="41"/>
  </w:num>
  <w:num w:numId="33">
    <w:abstractNumId w:val="2"/>
  </w:num>
  <w:num w:numId="34">
    <w:abstractNumId w:val="0"/>
  </w:num>
  <w:num w:numId="35">
    <w:abstractNumId w:val="9"/>
  </w:num>
  <w:num w:numId="36">
    <w:abstractNumId w:val="21"/>
  </w:num>
  <w:num w:numId="37">
    <w:abstractNumId w:val="29"/>
  </w:num>
  <w:num w:numId="38">
    <w:abstractNumId w:val="49"/>
  </w:num>
  <w:num w:numId="39">
    <w:abstractNumId w:val="42"/>
  </w:num>
  <w:num w:numId="40">
    <w:abstractNumId w:val="32"/>
  </w:num>
  <w:num w:numId="41">
    <w:abstractNumId w:val="37"/>
  </w:num>
  <w:num w:numId="42">
    <w:abstractNumId w:val="3"/>
  </w:num>
  <w:num w:numId="43">
    <w:abstractNumId w:val="16"/>
  </w:num>
  <w:num w:numId="44">
    <w:abstractNumId w:val="35"/>
  </w:num>
  <w:num w:numId="45">
    <w:abstractNumId w:val="12"/>
  </w:num>
  <w:num w:numId="46">
    <w:abstractNumId w:val="27"/>
  </w:num>
  <w:num w:numId="47">
    <w:abstractNumId w:val="44"/>
  </w:num>
  <w:num w:numId="48">
    <w:abstractNumId w:val="43"/>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14B3C"/>
    <w:rsid w:val="000179C6"/>
    <w:rsid w:val="0002285F"/>
    <w:rsid w:val="000314B0"/>
    <w:rsid w:val="0003644F"/>
    <w:rsid w:val="00036B1E"/>
    <w:rsid w:val="0003777A"/>
    <w:rsid w:val="000503CD"/>
    <w:rsid w:val="00055909"/>
    <w:rsid w:val="000562C2"/>
    <w:rsid w:val="000625C1"/>
    <w:rsid w:val="000713EE"/>
    <w:rsid w:val="00076B7B"/>
    <w:rsid w:val="0008727F"/>
    <w:rsid w:val="00090BC7"/>
    <w:rsid w:val="00091D93"/>
    <w:rsid w:val="00091F5B"/>
    <w:rsid w:val="000967F9"/>
    <w:rsid w:val="000A0D2A"/>
    <w:rsid w:val="000A40D1"/>
    <w:rsid w:val="000A4742"/>
    <w:rsid w:val="000A60E0"/>
    <w:rsid w:val="000B74A1"/>
    <w:rsid w:val="000C0DA4"/>
    <w:rsid w:val="000F378A"/>
    <w:rsid w:val="000F415C"/>
    <w:rsid w:val="00101264"/>
    <w:rsid w:val="001055AF"/>
    <w:rsid w:val="00107CD6"/>
    <w:rsid w:val="00111E08"/>
    <w:rsid w:val="00112C87"/>
    <w:rsid w:val="00122E91"/>
    <w:rsid w:val="00125CE7"/>
    <w:rsid w:val="0014024E"/>
    <w:rsid w:val="001426E6"/>
    <w:rsid w:val="0014319B"/>
    <w:rsid w:val="0017374E"/>
    <w:rsid w:val="001828D5"/>
    <w:rsid w:val="00190ECD"/>
    <w:rsid w:val="00194D1E"/>
    <w:rsid w:val="001A2D59"/>
    <w:rsid w:val="001A7257"/>
    <w:rsid w:val="001B1335"/>
    <w:rsid w:val="001B7E32"/>
    <w:rsid w:val="001C216E"/>
    <w:rsid w:val="001C32E4"/>
    <w:rsid w:val="001C5308"/>
    <w:rsid w:val="001D6750"/>
    <w:rsid w:val="001E3EF8"/>
    <w:rsid w:val="001E4EF6"/>
    <w:rsid w:val="001E7335"/>
    <w:rsid w:val="001F4DE8"/>
    <w:rsid w:val="001F5BCE"/>
    <w:rsid w:val="002068E2"/>
    <w:rsid w:val="002143FB"/>
    <w:rsid w:val="00225D0A"/>
    <w:rsid w:val="002307E1"/>
    <w:rsid w:val="002369F1"/>
    <w:rsid w:val="0023748E"/>
    <w:rsid w:val="002411D2"/>
    <w:rsid w:val="002425E8"/>
    <w:rsid w:val="0024279A"/>
    <w:rsid w:val="00243004"/>
    <w:rsid w:val="00250F4B"/>
    <w:rsid w:val="0025161A"/>
    <w:rsid w:val="00254446"/>
    <w:rsid w:val="00264576"/>
    <w:rsid w:val="00274B46"/>
    <w:rsid w:val="002764AE"/>
    <w:rsid w:val="002768AC"/>
    <w:rsid w:val="00277659"/>
    <w:rsid w:val="00281FBA"/>
    <w:rsid w:val="00286216"/>
    <w:rsid w:val="0028755C"/>
    <w:rsid w:val="00291031"/>
    <w:rsid w:val="00296217"/>
    <w:rsid w:val="002A7A76"/>
    <w:rsid w:val="002B5CED"/>
    <w:rsid w:val="002B70DB"/>
    <w:rsid w:val="002C090F"/>
    <w:rsid w:val="002C3954"/>
    <w:rsid w:val="002C4D1C"/>
    <w:rsid w:val="002E259D"/>
    <w:rsid w:val="002F1C5C"/>
    <w:rsid w:val="002F25AF"/>
    <w:rsid w:val="002F355B"/>
    <w:rsid w:val="002F4A97"/>
    <w:rsid w:val="002F56C7"/>
    <w:rsid w:val="00307738"/>
    <w:rsid w:val="00315BFA"/>
    <w:rsid w:val="00317702"/>
    <w:rsid w:val="00332244"/>
    <w:rsid w:val="003339DE"/>
    <w:rsid w:val="00337263"/>
    <w:rsid w:val="00345402"/>
    <w:rsid w:val="0035276D"/>
    <w:rsid w:val="00355BD2"/>
    <w:rsid w:val="00357765"/>
    <w:rsid w:val="0037555C"/>
    <w:rsid w:val="003831A3"/>
    <w:rsid w:val="0038340E"/>
    <w:rsid w:val="00383810"/>
    <w:rsid w:val="00386D4D"/>
    <w:rsid w:val="00390ACF"/>
    <w:rsid w:val="003962D0"/>
    <w:rsid w:val="00397D61"/>
    <w:rsid w:val="003A506B"/>
    <w:rsid w:val="003B0B3B"/>
    <w:rsid w:val="003B2616"/>
    <w:rsid w:val="003B4B1D"/>
    <w:rsid w:val="003C1161"/>
    <w:rsid w:val="003C1F12"/>
    <w:rsid w:val="003C2777"/>
    <w:rsid w:val="003C6C9C"/>
    <w:rsid w:val="003F714A"/>
    <w:rsid w:val="0040105E"/>
    <w:rsid w:val="004079F2"/>
    <w:rsid w:val="00412443"/>
    <w:rsid w:val="00414E77"/>
    <w:rsid w:val="00414F26"/>
    <w:rsid w:val="004173C7"/>
    <w:rsid w:val="00421398"/>
    <w:rsid w:val="0042319B"/>
    <w:rsid w:val="00423A13"/>
    <w:rsid w:val="0043116C"/>
    <w:rsid w:val="004355FD"/>
    <w:rsid w:val="00445D3B"/>
    <w:rsid w:val="00452FAC"/>
    <w:rsid w:val="00465B1F"/>
    <w:rsid w:val="004746AE"/>
    <w:rsid w:val="00476469"/>
    <w:rsid w:val="0048522D"/>
    <w:rsid w:val="004867B9"/>
    <w:rsid w:val="004971C4"/>
    <w:rsid w:val="004A58E6"/>
    <w:rsid w:val="004A700F"/>
    <w:rsid w:val="004B15C9"/>
    <w:rsid w:val="004D26DD"/>
    <w:rsid w:val="004D6AB3"/>
    <w:rsid w:val="004E23FB"/>
    <w:rsid w:val="004E4A81"/>
    <w:rsid w:val="00510DE7"/>
    <w:rsid w:val="00515B4F"/>
    <w:rsid w:val="005166FA"/>
    <w:rsid w:val="00532F53"/>
    <w:rsid w:val="00551B6B"/>
    <w:rsid w:val="0055420E"/>
    <w:rsid w:val="00556D91"/>
    <w:rsid w:val="00561684"/>
    <w:rsid w:val="00562555"/>
    <w:rsid w:val="005636E1"/>
    <w:rsid w:val="005640A7"/>
    <w:rsid w:val="0057775C"/>
    <w:rsid w:val="00577805"/>
    <w:rsid w:val="00580F48"/>
    <w:rsid w:val="00583811"/>
    <w:rsid w:val="00586FB7"/>
    <w:rsid w:val="00595C4D"/>
    <w:rsid w:val="005960B4"/>
    <w:rsid w:val="005A09A3"/>
    <w:rsid w:val="005A7AA1"/>
    <w:rsid w:val="005B4BDD"/>
    <w:rsid w:val="005B6EDC"/>
    <w:rsid w:val="005F20F7"/>
    <w:rsid w:val="00602238"/>
    <w:rsid w:val="00620A26"/>
    <w:rsid w:val="0063203C"/>
    <w:rsid w:val="006348D2"/>
    <w:rsid w:val="0064434A"/>
    <w:rsid w:val="00644599"/>
    <w:rsid w:val="00651ED5"/>
    <w:rsid w:val="00654C5B"/>
    <w:rsid w:val="006559D0"/>
    <w:rsid w:val="0067549F"/>
    <w:rsid w:val="00681367"/>
    <w:rsid w:val="00681AB9"/>
    <w:rsid w:val="0069198A"/>
    <w:rsid w:val="0069528E"/>
    <w:rsid w:val="006963FC"/>
    <w:rsid w:val="006A0B82"/>
    <w:rsid w:val="006A3F4B"/>
    <w:rsid w:val="006A72D9"/>
    <w:rsid w:val="006C6850"/>
    <w:rsid w:val="006C6BE8"/>
    <w:rsid w:val="006D00CD"/>
    <w:rsid w:val="006D450A"/>
    <w:rsid w:val="006D630C"/>
    <w:rsid w:val="006E2963"/>
    <w:rsid w:val="006E4B67"/>
    <w:rsid w:val="006E4B9C"/>
    <w:rsid w:val="006E6C25"/>
    <w:rsid w:val="006E6E90"/>
    <w:rsid w:val="006E77D1"/>
    <w:rsid w:val="006E7911"/>
    <w:rsid w:val="006F0EFB"/>
    <w:rsid w:val="006F1624"/>
    <w:rsid w:val="006F469A"/>
    <w:rsid w:val="00702974"/>
    <w:rsid w:val="00730F6C"/>
    <w:rsid w:val="00735020"/>
    <w:rsid w:val="00735410"/>
    <w:rsid w:val="00736368"/>
    <w:rsid w:val="00750040"/>
    <w:rsid w:val="0075203E"/>
    <w:rsid w:val="00763373"/>
    <w:rsid w:val="00764117"/>
    <w:rsid w:val="00766111"/>
    <w:rsid w:val="00771705"/>
    <w:rsid w:val="00772C80"/>
    <w:rsid w:val="007745A3"/>
    <w:rsid w:val="007830B9"/>
    <w:rsid w:val="00783FFF"/>
    <w:rsid w:val="0079374C"/>
    <w:rsid w:val="007A2883"/>
    <w:rsid w:val="007A3AC8"/>
    <w:rsid w:val="007A77AE"/>
    <w:rsid w:val="007B7B75"/>
    <w:rsid w:val="007C1620"/>
    <w:rsid w:val="007C4FC9"/>
    <w:rsid w:val="007D308E"/>
    <w:rsid w:val="007E2516"/>
    <w:rsid w:val="007E7E40"/>
    <w:rsid w:val="007F2A96"/>
    <w:rsid w:val="007F7259"/>
    <w:rsid w:val="00810285"/>
    <w:rsid w:val="00822F1E"/>
    <w:rsid w:val="0083563D"/>
    <w:rsid w:val="00841B42"/>
    <w:rsid w:val="00843330"/>
    <w:rsid w:val="00844F39"/>
    <w:rsid w:val="00860B61"/>
    <w:rsid w:val="00870A18"/>
    <w:rsid w:val="008750BA"/>
    <w:rsid w:val="00875DA6"/>
    <w:rsid w:val="00893EDA"/>
    <w:rsid w:val="00897F25"/>
    <w:rsid w:val="008A272F"/>
    <w:rsid w:val="008A35EB"/>
    <w:rsid w:val="008A3F82"/>
    <w:rsid w:val="008A4CB2"/>
    <w:rsid w:val="008A77DA"/>
    <w:rsid w:val="008B528E"/>
    <w:rsid w:val="008C157D"/>
    <w:rsid w:val="008C23A4"/>
    <w:rsid w:val="008C4BA1"/>
    <w:rsid w:val="008C6DF5"/>
    <w:rsid w:val="008D3E1B"/>
    <w:rsid w:val="008E1B37"/>
    <w:rsid w:val="008E452D"/>
    <w:rsid w:val="008E7BA4"/>
    <w:rsid w:val="008F04DE"/>
    <w:rsid w:val="008F4512"/>
    <w:rsid w:val="008F7F1F"/>
    <w:rsid w:val="009002CA"/>
    <w:rsid w:val="00904A2C"/>
    <w:rsid w:val="00910784"/>
    <w:rsid w:val="009122FB"/>
    <w:rsid w:val="00921431"/>
    <w:rsid w:val="00931CB0"/>
    <w:rsid w:val="00940FE8"/>
    <w:rsid w:val="00943BAA"/>
    <w:rsid w:val="00964A51"/>
    <w:rsid w:val="00965C26"/>
    <w:rsid w:val="009663B6"/>
    <w:rsid w:val="00977AE2"/>
    <w:rsid w:val="00980014"/>
    <w:rsid w:val="00983312"/>
    <w:rsid w:val="00992B5A"/>
    <w:rsid w:val="00992C2B"/>
    <w:rsid w:val="0099631D"/>
    <w:rsid w:val="009A3813"/>
    <w:rsid w:val="009A39C7"/>
    <w:rsid w:val="009A5B48"/>
    <w:rsid w:val="009B6795"/>
    <w:rsid w:val="009C2AC7"/>
    <w:rsid w:val="009C595A"/>
    <w:rsid w:val="009D02D3"/>
    <w:rsid w:val="009D3E05"/>
    <w:rsid w:val="009D5BD1"/>
    <w:rsid w:val="009E627C"/>
    <w:rsid w:val="009E7365"/>
    <w:rsid w:val="009F532E"/>
    <w:rsid w:val="00A00F6A"/>
    <w:rsid w:val="00A03635"/>
    <w:rsid w:val="00A039F9"/>
    <w:rsid w:val="00A118B3"/>
    <w:rsid w:val="00A17AD1"/>
    <w:rsid w:val="00A36FDB"/>
    <w:rsid w:val="00A4715F"/>
    <w:rsid w:val="00A530CA"/>
    <w:rsid w:val="00A55378"/>
    <w:rsid w:val="00A561A8"/>
    <w:rsid w:val="00A67376"/>
    <w:rsid w:val="00A67982"/>
    <w:rsid w:val="00A7093C"/>
    <w:rsid w:val="00A72479"/>
    <w:rsid w:val="00A75154"/>
    <w:rsid w:val="00A85F62"/>
    <w:rsid w:val="00A9010D"/>
    <w:rsid w:val="00A97734"/>
    <w:rsid w:val="00AA31C8"/>
    <w:rsid w:val="00AA7DD5"/>
    <w:rsid w:val="00AB226D"/>
    <w:rsid w:val="00AC6F44"/>
    <w:rsid w:val="00AD1719"/>
    <w:rsid w:val="00AD48F3"/>
    <w:rsid w:val="00AE2141"/>
    <w:rsid w:val="00AE3EE6"/>
    <w:rsid w:val="00AE7A1C"/>
    <w:rsid w:val="00AF4EF6"/>
    <w:rsid w:val="00B0200A"/>
    <w:rsid w:val="00B055B0"/>
    <w:rsid w:val="00B05C6F"/>
    <w:rsid w:val="00B30183"/>
    <w:rsid w:val="00B40BBF"/>
    <w:rsid w:val="00B42C40"/>
    <w:rsid w:val="00B46984"/>
    <w:rsid w:val="00B52265"/>
    <w:rsid w:val="00B56AB2"/>
    <w:rsid w:val="00B57C9F"/>
    <w:rsid w:val="00B63779"/>
    <w:rsid w:val="00B677D7"/>
    <w:rsid w:val="00B77E86"/>
    <w:rsid w:val="00B84123"/>
    <w:rsid w:val="00B9199C"/>
    <w:rsid w:val="00BA5110"/>
    <w:rsid w:val="00BA69F6"/>
    <w:rsid w:val="00BB0DCE"/>
    <w:rsid w:val="00BC06E1"/>
    <w:rsid w:val="00BD3219"/>
    <w:rsid w:val="00BE2FF4"/>
    <w:rsid w:val="00BF581A"/>
    <w:rsid w:val="00C114DF"/>
    <w:rsid w:val="00C12732"/>
    <w:rsid w:val="00C16FF6"/>
    <w:rsid w:val="00C22C41"/>
    <w:rsid w:val="00C27E28"/>
    <w:rsid w:val="00C31BB5"/>
    <w:rsid w:val="00C3222E"/>
    <w:rsid w:val="00C40CEF"/>
    <w:rsid w:val="00C42025"/>
    <w:rsid w:val="00C47044"/>
    <w:rsid w:val="00C50D01"/>
    <w:rsid w:val="00C55709"/>
    <w:rsid w:val="00C61EBA"/>
    <w:rsid w:val="00C711DF"/>
    <w:rsid w:val="00C73299"/>
    <w:rsid w:val="00C73758"/>
    <w:rsid w:val="00C76E12"/>
    <w:rsid w:val="00C851BD"/>
    <w:rsid w:val="00C94665"/>
    <w:rsid w:val="00CA0D43"/>
    <w:rsid w:val="00CB0A15"/>
    <w:rsid w:val="00CB441D"/>
    <w:rsid w:val="00CD2DC3"/>
    <w:rsid w:val="00CE0E2D"/>
    <w:rsid w:val="00CE3EEF"/>
    <w:rsid w:val="00CE7302"/>
    <w:rsid w:val="00D072EA"/>
    <w:rsid w:val="00D2514F"/>
    <w:rsid w:val="00D277F0"/>
    <w:rsid w:val="00D34FD9"/>
    <w:rsid w:val="00D3629B"/>
    <w:rsid w:val="00D36E20"/>
    <w:rsid w:val="00D42C80"/>
    <w:rsid w:val="00D46E3F"/>
    <w:rsid w:val="00D542AA"/>
    <w:rsid w:val="00D6222E"/>
    <w:rsid w:val="00D62E15"/>
    <w:rsid w:val="00D743CC"/>
    <w:rsid w:val="00D74B09"/>
    <w:rsid w:val="00D83BD2"/>
    <w:rsid w:val="00D85404"/>
    <w:rsid w:val="00D85A43"/>
    <w:rsid w:val="00D879B3"/>
    <w:rsid w:val="00DC3B26"/>
    <w:rsid w:val="00DD1A02"/>
    <w:rsid w:val="00DD59AA"/>
    <w:rsid w:val="00DD7B47"/>
    <w:rsid w:val="00DE37C6"/>
    <w:rsid w:val="00E031B5"/>
    <w:rsid w:val="00E033BA"/>
    <w:rsid w:val="00E0410D"/>
    <w:rsid w:val="00E06D6E"/>
    <w:rsid w:val="00E11389"/>
    <w:rsid w:val="00E17F12"/>
    <w:rsid w:val="00E42C25"/>
    <w:rsid w:val="00E46352"/>
    <w:rsid w:val="00E47EAA"/>
    <w:rsid w:val="00E578D0"/>
    <w:rsid w:val="00E63051"/>
    <w:rsid w:val="00E65DF5"/>
    <w:rsid w:val="00E72E55"/>
    <w:rsid w:val="00E830A2"/>
    <w:rsid w:val="00E86123"/>
    <w:rsid w:val="00E93F2F"/>
    <w:rsid w:val="00E94D9E"/>
    <w:rsid w:val="00E954C8"/>
    <w:rsid w:val="00EA09F8"/>
    <w:rsid w:val="00EA0EEB"/>
    <w:rsid w:val="00EB1F78"/>
    <w:rsid w:val="00EB62E3"/>
    <w:rsid w:val="00EB7BF2"/>
    <w:rsid w:val="00EC3766"/>
    <w:rsid w:val="00ED5C0C"/>
    <w:rsid w:val="00EE6B1C"/>
    <w:rsid w:val="00EF0994"/>
    <w:rsid w:val="00EF0A0D"/>
    <w:rsid w:val="00EF25DC"/>
    <w:rsid w:val="00EF4322"/>
    <w:rsid w:val="00EF4559"/>
    <w:rsid w:val="00F01DFB"/>
    <w:rsid w:val="00F02185"/>
    <w:rsid w:val="00F04A24"/>
    <w:rsid w:val="00F12D0B"/>
    <w:rsid w:val="00F262E5"/>
    <w:rsid w:val="00F269A3"/>
    <w:rsid w:val="00F269AA"/>
    <w:rsid w:val="00F30227"/>
    <w:rsid w:val="00F33640"/>
    <w:rsid w:val="00F341B0"/>
    <w:rsid w:val="00F3552D"/>
    <w:rsid w:val="00F40153"/>
    <w:rsid w:val="00F47E98"/>
    <w:rsid w:val="00F51EDB"/>
    <w:rsid w:val="00F52E48"/>
    <w:rsid w:val="00F60078"/>
    <w:rsid w:val="00F607CC"/>
    <w:rsid w:val="00F70555"/>
    <w:rsid w:val="00F71ABF"/>
    <w:rsid w:val="00F812A9"/>
    <w:rsid w:val="00F839DE"/>
    <w:rsid w:val="00F8643C"/>
    <w:rsid w:val="00F97A82"/>
    <w:rsid w:val="00FB1973"/>
    <w:rsid w:val="00FC5834"/>
    <w:rsid w:val="00FE7706"/>
    <w:rsid w:val="00FE78DA"/>
    <w:rsid w:val="00FF07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D18E0-F5CB-46A8-9DEE-5F11BCCE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UnresolvedMention">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rsid w:val="0010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07538">
      <w:bodyDiv w:val="1"/>
      <w:marLeft w:val="0"/>
      <w:marRight w:val="0"/>
      <w:marTop w:val="0"/>
      <w:marBottom w:val="0"/>
      <w:divBdr>
        <w:top w:val="none" w:sz="0" w:space="0" w:color="auto"/>
        <w:left w:val="none" w:sz="0" w:space="0" w:color="auto"/>
        <w:bottom w:val="none" w:sz="0" w:space="0" w:color="auto"/>
        <w:right w:val="none" w:sz="0" w:space="0" w:color="auto"/>
      </w:divBdr>
    </w:div>
    <w:div w:id="1128743238">
      <w:bodyDiv w:val="1"/>
      <w:marLeft w:val="0"/>
      <w:marRight w:val="0"/>
      <w:marTop w:val="0"/>
      <w:marBottom w:val="0"/>
      <w:divBdr>
        <w:top w:val="none" w:sz="0" w:space="0" w:color="auto"/>
        <w:left w:val="none" w:sz="0" w:space="0" w:color="auto"/>
        <w:bottom w:val="none" w:sz="0" w:space="0" w:color="auto"/>
        <w:right w:val="none" w:sz="0" w:space="0" w:color="auto"/>
      </w:divBdr>
    </w:div>
    <w:div w:id="1384596045">
      <w:bodyDiv w:val="1"/>
      <w:marLeft w:val="0"/>
      <w:marRight w:val="0"/>
      <w:marTop w:val="0"/>
      <w:marBottom w:val="0"/>
      <w:divBdr>
        <w:top w:val="none" w:sz="0" w:space="0" w:color="auto"/>
        <w:left w:val="none" w:sz="0" w:space="0" w:color="auto"/>
        <w:bottom w:val="none" w:sz="0" w:space="0" w:color="auto"/>
        <w:right w:val="none" w:sz="0" w:space="0" w:color="auto"/>
      </w:divBdr>
    </w:div>
    <w:div w:id="150844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tman.edu.tr/Birimler/strateji/sayfalar/17078" TargetMode="External"/><Relationship Id="rId21" Type="http://schemas.openxmlformats.org/officeDocument/2006/relationships/hyperlink" Target="https://batman.edu.tr/Birimler/gsf/sayfalar/19633" TargetMode="External"/><Relationship Id="rId42" Type="http://schemas.openxmlformats.org/officeDocument/2006/relationships/hyperlink" Target="https://batman.edu.tr/Birimler/ogrenci/sayfalar/22545" TargetMode="External"/><Relationship Id="rId47" Type="http://schemas.openxmlformats.org/officeDocument/2006/relationships/hyperlink" Target="https://batman.edu.tr/Birimler/kutuphane" TargetMode="External"/><Relationship Id="rId63" Type="http://schemas.openxmlformats.org/officeDocument/2006/relationships/hyperlink" Target="https://batman.edu.tr/Birimler/projeofisi" TargetMode="External"/><Relationship Id="rId68" Type="http://schemas.openxmlformats.org/officeDocument/2006/relationships/hyperlink" Target="https://batman.edu.tr/Birimler/kalite/sayfalar/17458" TargetMode="External"/><Relationship Id="rId2" Type="http://schemas.openxmlformats.org/officeDocument/2006/relationships/customXml" Target="../customXml/item2.xml"/><Relationship Id="rId16" Type="http://schemas.openxmlformats.org/officeDocument/2006/relationships/hyperlink" Target="https://batman.edu.tr/Birimler/kalite/sayfalar/17390" TargetMode="External"/><Relationship Id="rId29" Type="http://schemas.openxmlformats.org/officeDocument/2006/relationships/hyperlink" Target="https://batman.edu.tr/Birimler/ogrenci/sayfalar/17043" TargetMode="External"/><Relationship Id="rId11" Type="http://schemas.openxmlformats.org/officeDocument/2006/relationships/hyperlink" Target="mailto:duygu.kizildemir@batman.edu.tr" TargetMode="External"/><Relationship Id="rId24" Type="http://schemas.openxmlformats.org/officeDocument/2006/relationships/hyperlink" Target="https://batman.edu.tr/Birimler/kalite/sayfalar/19810" TargetMode="External"/><Relationship Id="rId32" Type="http://schemas.openxmlformats.org/officeDocument/2006/relationships/hyperlink" Target="https://obs.batman.edu.tr/" TargetMode="External"/><Relationship Id="rId37" Type="http://schemas.openxmlformats.org/officeDocument/2006/relationships/hyperlink" Target="https://obs.batman.edu.tr/" TargetMode="External"/><Relationship Id="rId40" Type="http://schemas.openxmlformats.org/officeDocument/2006/relationships/hyperlink" Target="https://kms.kaysis.gov.tr/Home/Goster/43695" TargetMode="External"/><Relationship Id="rId45" Type="http://schemas.openxmlformats.org/officeDocument/2006/relationships/hyperlink" Target="https://obs.batman.edu.tr/oibs/bologna/start.aspx?gkm=001032210388803330036606322403313838776333453444833360" TargetMode="External"/><Relationship Id="rId53" Type="http://schemas.openxmlformats.org/officeDocument/2006/relationships/hyperlink" Target="https://batman.edu.tr/Birimler/1672" TargetMode="External"/><Relationship Id="rId58" Type="http://schemas.openxmlformats.org/officeDocument/2006/relationships/hyperlink" Target="https://batman.edu.tr/Birimler/genelsekreterlik/sayfalar/17196" TargetMode="External"/><Relationship Id="rId66" Type="http://schemas.openxmlformats.org/officeDocument/2006/relationships/hyperlink" Target="https://batman.edu.tr/Birimler/strateji/sayfalar/18604" TargetMode="External"/><Relationship Id="rId5" Type="http://schemas.openxmlformats.org/officeDocument/2006/relationships/settings" Target="settings.xml"/><Relationship Id="rId61" Type="http://schemas.openxmlformats.org/officeDocument/2006/relationships/hyperlink" Target="https://batman.edu.tr/Birimler/leem" TargetMode="External"/><Relationship Id="rId19" Type="http://schemas.openxmlformats.org/officeDocument/2006/relationships/hyperlink" Target="https://batman.edu.tr/Birimler/gsf/sayfalar/19633" TargetMode="External"/><Relationship Id="rId14" Type="http://schemas.openxmlformats.org/officeDocument/2006/relationships/hyperlink" Target="https://batman.edu.tr/Birimler/gsf/sayfalar/19625" TargetMode="External"/><Relationship Id="rId22" Type="http://schemas.openxmlformats.org/officeDocument/2006/relationships/hyperlink" Target="https://batman.edu.tr/Birimler/gsf/sayfalar/19481" TargetMode="External"/><Relationship Id="rId27" Type="http://schemas.openxmlformats.org/officeDocument/2006/relationships/hyperlink" Target="https://batman.edu.tr/Birimler/1403/sayfalar/19481" TargetMode="External"/><Relationship Id="rId30" Type="http://schemas.openxmlformats.org/officeDocument/2006/relationships/hyperlink" Target="https://batman.edu.tr/Birimler/kalite/sayfalar/17438" TargetMode="External"/><Relationship Id="rId35" Type="http://schemas.openxmlformats.org/officeDocument/2006/relationships/hyperlink" Target="https://obs.batman.edu.tr/oibs/bologna/start.aspx?gkm=001032210388803330036606322403313838776333453444833360" TargetMode="External"/><Relationship Id="rId43" Type="http://schemas.openxmlformats.org/officeDocument/2006/relationships/hyperlink" Target="https://obs.batman.edu.tr/oibs/bologna/start.aspx?gkm=001032210388803330036606322403313838776333453444833360" TargetMode="External"/><Relationship Id="rId48" Type="http://schemas.openxmlformats.org/officeDocument/2006/relationships/hyperlink" Target="https://batman.edu.tr/yemek-listesi" TargetMode="External"/><Relationship Id="rId56" Type="http://schemas.openxmlformats.org/officeDocument/2006/relationships/hyperlink" Target="https://batman.edu.tr/Birimler/personel/sayfalar/19423" TargetMode="External"/><Relationship Id="rId64" Type="http://schemas.openxmlformats.org/officeDocument/2006/relationships/hyperlink" Target="https://ebap.batman.edu.tr/" TargetMode="External"/><Relationship Id="rId69" Type="http://schemas.openxmlformats.org/officeDocument/2006/relationships/hyperlink" Target="https://batman.edu.tr/Birimler/kalite/sayfalar/18243" TargetMode="External"/><Relationship Id="rId8" Type="http://schemas.openxmlformats.org/officeDocument/2006/relationships/endnotes" Target="endnotes.xml"/><Relationship Id="rId51" Type="http://schemas.openxmlformats.org/officeDocument/2006/relationships/hyperlink" Target="https://batman.edu.tr/Birimler/uzem"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halit.kavak@batman.edu.tr" TargetMode="External"/><Relationship Id="rId17" Type="http://schemas.openxmlformats.org/officeDocument/2006/relationships/hyperlink" Target="https://batman.edu.tr/Birimler/gsf/gorevler/dekanlik" TargetMode="External"/><Relationship Id="rId25" Type="http://schemas.openxmlformats.org/officeDocument/2006/relationships/hyperlink" Target="https://batman.edu.tr/Birimler/strateji/sayfalar/18603" TargetMode="External"/><Relationship Id="rId33" Type="http://schemas.openxmlformats.org/officeDocument/2006/relationships/hyperlink" Target="https://obs.batman.edu.tr/oibs/bologna/start.aspx?gkm=001032210388803330036606322403313838776333453444833360" TargetMode="External"/><Relationship Id="rId38" Type="http://schemas.openxmlformats.org/officeDocument/2006/relationships/hyperlink" Target="https://obs.batman.edu.tr/oibs/bologna/start.aspx?gkm=001032210388803330036606322403313838776333453444833360" TargetMode="External"/><Relationship Id="rId46" Type="http://schemas.openxmlformats.org/officeDocument/2006/relationships/hyperlink" Target="https://obs.batman.edu.tr/" TargetMode="External"/><Relationship Id="rId59" Type="http://schemas.openxmlformats.org/officeDocument/2006/relationships/hyperlink" Target="https://batman.edu.tr/Birimler/strateji/sayfalar/17076" TargetMode="External"/><Relationship Id="rId67" Type="http://schemas.openxmlformats.org/officeDocument/2006/relationships/hyperlink" Target="https://batman.edu.tr/Birimler/strateji/sayfalar/22523" TargetMode="External"/><Relationship Id="rId20" Type="http://schemas.openxmlformats.org/officeDocument/2006/relationships/hyperlink" Target="https://batman.edu.tr/Birimler/gsf/sayfalar/21131" TargetMode="External"/><Relationship Id="rId41" Type="http://schemas.openxmlformats.org/officeDocument/2006/relationships/hyperlink" Target="https://batman.edu.tr/Birimler/ogrenci/sayfalar/22545" TargetMode="External"/><Relationship Id="rId54" Type="http://schemas.openxmlformats.org/officeDocument/2006/relationships/hyperlink" Target="https://batman.edu.tr/Birimler/engelsiz" TargetMode="External"/><Relationship Id="rId62" Type="http://schemas.openxmlformats.org/officeDocument/2006/relationships/hyperlink" Target="https://batman.edu.tr/Birimler/projeofisi" TargetMode="External"/><Relationship Id="rId70" Type="http://schemas.openxmlformats.org/officeDocument/2006/relationships/hyperlink" Target="https://batman.edu.tr/Birimler/gs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tman.edu.tr/Birimler/1403/sayfalar/19680" TargetMode="External"/><Relationship Id="rId23" Type="http://schemas.openxmlformats.org/officeDocument/2006/relationships/hyperlink" Target="https://batman.edu.tr/Birimler/1403/sayfalar/21123" TargetMode="External"/><Relationship Id="rId28" Type="http://schemas.openxmlformats.org/officeDocument/2006/relationships/hyperlink" Target="https://batman.edu.tr/Birimler/gsf/sayfalar/21127" TargetMode="External"/><Relationship Id="rId36" Type="http://schemas.openxmlformats.org/officeDocument/2006/relationships/hyperlink" Target="https://batman.edu.tr/Birimler/gsf/sayfalar/19633" TargetMode="External"/><Relationship Id="rId49" Type="http://schemas.openxmlformats.org/officeDocument/2006/relationships/hyperlink" Target="https://batman.edu.tr/Birimler/sks/sayfalar/17964" TargetMode="External"/><Relationship Id="rId57" Type="http://schemas.openxmlformats.org/officeDocument/2006/relationships/hyperlink" Target="https://batman.edu.tr/Birimler/1500/duyurular/erasmusplus-2024-2025-akademik-yili-basvurulari/14567" TargetMode="External"/><Relationship Id="rId10" Type="http://schemas.openxmlformats.org/officeDocument/2006/relationships/footer" Target="footer1.xml"/><Relationship Id="rId31" Type="http://schemas.openxmlformats.org/officeDocument/2006/relationships/hyperlink" Target="https://batman.edu.tr/Birimler/gsf/sayfalar/21131" TargetMode="External"/><Relationship Id="rId44" Type="http://schemas.openxmlformats.org/officeDocument/2006/relationships/hyperlink" Target="https://batman.edu.tr/Birimler/kutuphane" TargetMode="External"/><Relationship Id="rId52" Type="http://schemas.openxmlformats.org/officeDocument/2006/relationships/hyperlink" Target="https://batman.edu.tr/Birimler/engelsiz" TargetMode="External"/><Relationship Id="rId60" Type="http://schemas.openxmlformats.org/officeDocument/2006/relationships/hyperlink" Target="https://batman.edu.tr/Birimler/strateji/sayfalar/17078" TargetMode="External"/><Relationship Id="rId65" Type="http://schemas.openxmlformats.org/officeDocument/2006/relationships/hyperlink" Target="https://batman.edu.tr/Birimler/uluslararasiiliskiler"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batman.edu.tr/Birimler/kalite/sayfalar/17390" TargetMode="External"/><Relationship Id="rId39" Type="http://schemas.openxmlformats.org/officeDocument/2006/relationships/hyperlink" Target="https://kms.kaysis.gov.tr/Home/Goster/180255" TargetMode="External"/><Relationship Id="rId34" Type="http://schemas.openxmlformats.org/officeDocument/2006/relationships/hyperlink" Target="https://obs.batman.edu.tr/" TargetMode="External"/><Relationship Id="rId50" Type="http://schemas.openxmlformats.org/officeDocument/2006/relationships/hyperlink" Target="https://batman.edu.tr/Birimler/sks/sayfalar/17966" TargetMode="External"/><Relationship Id="rId55" Type="http://schemas.openxmlformats.org/officeDocument/2006/relationships/hyperlink" Target="https://www.yok.gov.tr/akademik/atanma-kriterleri" TargetMode="External"/><Relationship Id="rId7" Type="http://schemas.openxmlformats.org/officeDocument/2006/relationships/footnotes" Target="footnotes.xml"/><Relationship Id="rId71" Type="http://schemas.openxmlformats.org/officeDocument/2006/relationships/hyperlink" Target="https://batman.edu.tr/Birimler/gsf/sayfalar/1948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EAC17-F5D3-499A-81B4-1D62967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21674</Words>
  <Characters>123542</Characters>
  <Application>Microsoft Office Word</Application>
  <DocSecurity>0</DocSecurity>
  <Lines>1029</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Pc</cp:lastModifiedBy>
  <cp:revision>35</cp:revision>
  <cp:lastPrinted>2024-02-11T13:26:00Z</cp:lastPrinted>
  <dcterms:created xsi:type="dcterms:W3CDTF">2025-02-03T06:17:00Z</dcterms:created>
  <dcterms:modified xsi:type="dcterms:W3CDTF">2025-02-05T09:51:00Z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