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550"/>
        <w:gridCol w:w="8175"/>
      </w:tblGrid>
      <w:tr w:rsidR="007B50A2" w:rsidRPr="007B50A2" w14:paraId="588C2A8C" w14:textId="77777777" w:rsidTr="0042795C">
        <w:trPr>
          <w:trHeight w:val="450"/>
        </w:trPr>
        <w:tc>
          <w:tcPr>
            <w:tcW w:w="103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FD647" w14:textId="312CC717" w:rsidR="007B50A2" w:rsidRPr="00FB24F8" w:rsidRDefault="007B50A2" w:rsidP="008C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09.11.2018 tarihli ve 30590 sayılı Resmi </w:t>
            </w:r>
            <w:proofErr w:type="spellStart"/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Gazete'de</w:t>
            </w:r>
            <w:proofErr w:type="spellEnd"/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yayımlanan Öğretim Üyesi Dışındaki Öğretim Elemanı Kadrolarına Ya</w:t>
            </w:r>
            <w:r w:rsidR="00916DC2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pılacak Atamalarda Uygulanacak 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</w:t>
            </w:r>
            <w:r w:rsidR="008C68B7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Sınav ile Giriş </w:t>
            </w:r>
            <w:proofErr w:type="gramStart"/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Sınavlarına  İlişkin</w:t>
            </w:r>
            <w:proofErr w:type="gramEnd"/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Usul ve Esaslar Hakkında Yönetmelik hükümleri çerçevesinde aşağıda birim ve kadro </w:t>
            </w:r>
            <w:r w:rsidR="008000D2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unvanı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belirtilen öğretim elemanı kadrosuna yapılan b</w:t>
            </w:r>
            <w:r w:rsidR="008000D2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aşvurular anılan Yönetmeliğin 11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8C68B7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maddesi uyarınca </w:t>
            </w:r>
            <w:r w:rsidR="008000D2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giriş sınavı </w:t>
            </w:r>
            <w:r w:rsidR="008000D2" w:rsidRPr="00FB24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SÖZLÜ</w:t>
            </w:r>
            <w:r w:rsidR="008000D2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olarak yapılmış 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olup</w:t>
            </w:r>
            <w:r w:rsidR="008000D2"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sınav sonucu</w:t>
            </w: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aşağıdaki şekilde sonuçlandırılmıştır.  </w:t>
            </w:r>
          </w:p>
        </w:tc>
      </w:tr>
      <w:tr w:rsidR="007B50A2" w:rsidRPr="007B50A2" w14:paraId="551DA9FF" w14:textId="77777777" w:rsidTr="0042795C">
        <w:trPr>
          <w:trHeight w:val="749"/>
        </w:trPr>
        <w:tc>
          <w:tcPr>
            <w:tcW w:w="103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92503" w14:textId="77777777" w:rsidR="007B50A2" w:rsidRPr="007B50A2" w:rsidRDefault="007B50A2" w:rsidP="007B5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B50A2" w:rsidRPr="00FB24F8" w14:paraId="36AA37B9" w14:textId="77777777" w:rsidTr="0042795C">
        <w:trPr>
          <w:trHeight w:val="277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0F8788" w14:textId="77777777" w:rsidR="007B50A2" w:rsidRPr="00FB24F8" w:rsidRDefault="007B50A2" w:rsidP="007B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İLAN EDİLEN KADRONUN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5BD3" w14:textId="77777777" w:rsidR="007B50A2" w:rsidRPr="00FB24F8" w:rsidRDefault="008000D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Birimi 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28B64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50A2" w:rsidRPr="00FB24F8" w14:paraId="1E0E8039" w14:textId="77777777" w:rsidTr="0042795C">
        <w:trPr>
          <w:trHeight w:val="277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8771F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B29C" w14:textId="77777777" w:rsidR="007B50A2" w:rsidRPr="00FB24F8" w:rsidRDefault="008000D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Bölümü/ABD 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6D60D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50A2" w:rsidRPr="00FB24F8" w14:paraId="0B3F457E" w14:textId="77777777" w:rsidTr="0042795C">
        <w:trPr>
          <w:trHeight w:val="277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9D9D5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9306" w14:textId="77777777" w:rsidR="007B50A2" w:rsidRPr="00FB24F8" w:rsidRDefault="008000D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Kadro Unvanı 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3346E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50A2" w:rsidRPr="00FB24F8" w14:paraId="24A387D4" w14:textId="77777777" w:rsidTr="0042795C">
        <w:trPr>
          <w:trHeight w:val="277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AB0C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AEA6" w14:textId="77777777" w:rsidR="007B50A2" w:rsidRPr="00FB24F8" w:rsidRDefault="008000D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Kadro Derecesi 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FCE21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50A2" w:rsidRPr="00FB24F8" w14:paraId="6883CBBB" w14:textId="77777777" w:rsidTr="0042795C">
        <w:trPr>
          <w:trHeight w:val="277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A091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9844" w14:textId="77777777" w:rsidR="007B50A2" w:rsidRPr="00FB24F8" w:rsidRDefault="008000D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Kadro Adedi 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84E62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50A2" w:rsidRPr="00FB24F8" w14:paraId="7246EEE7" w14:textId="77777777" w:rsidTr="0042795C">
        <w:trPr>
          <w:trHeight w:val="277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BC5BD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A05A" w14:textId="77777777" w:rsidR="007B50A2" w:rsidRPr="00FB24F8" w:rsidRDefault="007B50A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Duyuru No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D7B7A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B50A2" w:rsidRPr="00FB24F8" w14:paraId="31A0F78E" w14:textId="77777777" w:rsidTr="0042795C">
        <w:trPr>
          <w:trHeight w:val="291"/>
        </w:trPr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8103A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41BC" w14:textId="77777777" w:rsidR="007B50A2" w:rsidRPr="00FB24F8" w:rsidRDefault="008000D2" w:rsidP="0080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Şartı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99C5" w14:textId="77777777" w:rsidR="007B50A2" w:rsidRPr="00FB24F8" w:rsidRDefault="007B50A2" w:rsidP="007B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0745C606" w14:textId="77777777" w:rsidR="002743C0" w:rsidRPr="00FB24F8" w:rsidRDefault="002743C0" w:rsidP="00B45A35">
      <w:pPr>
        <w:spacing w:after="0"/>
        <w:rPr>
          <w:rFonts w:ascii="Times New Roman" w:hAnsi="Times New Roman" w:cs="Times New Roman"/>
          <w:sz w:val="8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555"/>
        <w:gridCol w:w="8169"/>
      </w:tblGrid>
      <w:tr w:rsidR="00B45A35" w:rsidRPr="00FB24F8" w14:paraId="6A51935B" w14:textId="77777777" w:rsidTr="0042795C">
        <w:trPr>
          <w:trHeight w:val="382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  <w:hideMark/>
          </w:tcPr>
          <w:p w14:paraId="1ACA99F1" w14:textId="77777777" w:rsidR="008000D2" w:rsidRPr="00FB24F8" w:rsidRDefault="008000D2" w:rsidP="0024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ADAYIN 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9806A25" w14:textId="77777777" w:rsidR="008000D2" w:rsidRPr="00FB24F8" w:rsidRDefault="008000D2" w:rsidP="0024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8169" w:type="dxa"/>
            <w:shd w:val="clear" w:color="auto" w:fill="auto"/>
            <w:noWrap/>
            <w:vAlign w:val="center"/>
            <w:hideMark/>
          </w:tcPr>
          <w:p w14:paraId="7E750519" w14:textId="77777777" w:rsidR="008000D2" w:rsidRPr="00FB24F8" w:rsidRDefault="008000D2" w:rsidP="0024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5A35" w:rsidRPr="00FB24F8" w14:paraId="535AF76C" w14:textId="77777777" w:rsidTr="0042795C">
        <w:trPr>
          <w:trHeight w:val="532"/>
        </w:trPr>
        <w:tc>
          <w:tcPr>
            <w:tcW w:w="624" w:type="dxa"/>
            <w:vMerge/>
            <w:vAlign w:val="center"/>
            <w:hideMark/>
          </w:tcPr>
          <w:p w14:paraId="568EECE3" w14:textId="77777777" w:rsidR="008000D2" w:rsidRPr="00FB24F8" w:rsidRDefault="008000D2" w:rsidP="0024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422B0B5" w14:textId="77777777" w:rsidR="008000D2" w:rsidRPr="00FB24F8" w:rsidRDefault="008000D2" w:rsidP="0024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TC No</w:t>
            </w:r>
          </w:p>
        </w:tc>
        <w:tc>
          <w:tcPr>
            <w:tcW w:w="8169" w:type="dxa"/>
            <w:shd w:val="clear" w:color="auto" w:fill="auto"/>
            <w:noWrap/>
            <w:vAlign w:val="center"/>
            <w:hideMark/>
          </w:tcPr>
          <w:p w14:paraId="01E1ED58" w14:textId="77777777" w:rsidR="008000D2" w:rsidRPr="00FB24F8" w:rsidRDefault="008000D2" w:rsidP="0024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5A35" w:rsidRPr="00FB24F8" w14:paraId="1C9CB48A" w14:textId="77777777" w:rsidTr="0042795C">
        <w:trPr>
          <w:trHeight w:val="308"/>
        </w:trPr>
        <w:tc>
          <w:tcPr>
            <w:tcW w:w="2179" w:type="dxa"/>
            <w:gridSpan w:val="2"/>
            <w:vAlign w:val="center"/>
          </w:tcPr>
          <w:p w14:paraId="63D2DBC0" w14:textId="77777777" w:rsidR="00B45A35" w:rsidRPr="00FB24F8" w:rsidRDefault="00B45A35" w:rsidP="00241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169" w:type="dxa"/>
            <w:shd w:val="clear" w:color="auto" w:fill="auto"/>
            <w:noWrap/>
            <w:vAlign w:val="center"/>
          </w:tcPr>
          <w:p w14:paraId="2B454CB6" w14:textId="77777777" w:rsidR="00B45A35" w:rsidRPr="00FB24F8" w:rsidRDefault="008C68B7" w:rsidP="0024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B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/……/202.</w:t>
            </w:r>
          </w:p>
        </w:tc>
      </w:tr>
    </w:tbl>
    <w:p w14:paraId="42C6E47B" w14:textId="77777777" w:rsidR="00924996" w:rsidRDefault="00924996" w:rsidP="00924996">
      <w:pPr>
        <w:spacing w:after="0" w:line="360" w:lineRule="auto"/>
        <w:rPr>
          <w:b/>
          <w:sz w:val="20"/>
          <w:szCs w:val="20"/>
        </w:rPr>
      </w:pPr>
    </w:p>
    <w:p w14:paraId="63380E0F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B24F8">
        <w:rPr>
          <w:rFonts w:ascii="Times New Roman" w:hAnsi="Times New Roman" w:cs="Times New Roman"/>
          <w:b/>
          <w:sz w:val="20"/>
          <w:szCs w:val="20"/>
        </w:rPr>
        <w:t xml:space="preserve">SÖZLÜ OLARAK SORULAN SORULAR </w:t>
      </w:r>
    </w:p>
    <w:p w14:paraId="78804B4F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Soru - 1)</w:t>
      </w:r>
    </w:p>
    <w:p w14:paraId="6CD60B2F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Soru - 2)</w:t>
      </w:r>
    </w:p>
    <w:p w14:paraId="6A780315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.</w:t>
      </w:r>
    </w:p>
    <w:p w14:paraId="191B23F5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.</w:t>
      </w:r>
    </w:p>
    <w:p w14:paraId="413F33FD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.</w:t>
      </w:r>
    </w:p>
    <w:p w14:paraId="30BA3D6A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B24F8">
        <w:rPr>
          <w:rFonts w:ascii="Times New Roman" w:hAnsi="Times New Roman" w:cs="Times New Roman"/>
          <w:b/>
          <w:sz w:val="20"/>
          <w:szCs w:val="20"/>
        </w:rPr>
        <w:t>SÖZLÜ OLARAK ALINAN CEVAPLAR</w:t>
      </w:r>
    </w:p>
    <w:p w14:paraId="73D2D070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Cevap - 1)</w:t>
      </w:r>
    </w:p>
    <w:p w14:paraId="79935D15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Cevap - 2)</w:t>
      </w:r>
    </w:p>
    <w:p w14:paraId="2566ED56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.</w:t>
      </w:r>
    </w:p>
    <w:p w14:paraId="78ABB5B6" w14:textId="77777777" w:rsidR="008000D2" w:rsidRPr="00FB24F8" w:rsidRDefault="008000D2" w:rsidP="0092499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>.</w:t>
      </w:r>
    </w:p>
    <w:p w14:paraId="6E66ED2B" w14:textId="77777777" w:rsidR="00924996" w:rsidRPr="00924996" w:rsidRDefault="00924996" w:rsidP="00924996">
      <w:pPr>
        <w:spacing w:after="0" w:line="360" w:lineRule="auto"/>
        <w:rPr>
          <w:sz w:val="20"/>
          <w:szCs w:val="20"/>
        </w:rPr>
      </w:pPr>
      <w:r w:rsidRPr="00924996">
        <w:rPr>
          <w:b/>
          <w:sz w:val="20"/>
          <w:szCs w:val="20"/>
        </w:rPr>
        <w:t xml:space="preserve">DEĞERLENDİRME </w:t>
      </w:r>
      <w:r w:rsidRPr="00924996">
        <w:rPr>
          <w:sz w:val="20"/>
          <w:szCs w:val="20"/>
        </w:rPr>
        <w:t xml:space="preserve"> (Jüri Üyelerince Sınavdan Sonra Doldurulacaktır.)</w:t>
      </w:r>
    </w:p>
    <w:tbl>
      <w:tblPr>
        <w:tblStyle w:val="TabloKlavuzu"/>
        <w:tblW w:w="9808" w:type="dxa"/>
        <w:tblLook w:val="04A0" w:firstRow="1" w:lastRow="0" w:firstColumn="1" w:lastColumn="0" w:noHBand="0" w:noVBand="1"/>
      </w:tblPr>
      <w:tblGrid>
        <w:gridCol w:w="1475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2113"/>
      </w:tblGrid>
      <w:tr w:rsidR="00924996" w:rsidRPr="00924996" w14:paraId="6D3E6818" w14:textId="77777777" w:rsidTr="00924996">
        <w:trPr>
          <w:trHeight w:val="267"/>
        </w:trPr>
        <w:tc>
          <w:tcPr>
            <w:tcW w:w="1475" w:type="dxa"/>
          </w:tcPr>
          <w:p w14:paraId="7DA573BE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Soru No</w:t>
            </w:r>
          </w:p>
        </w:tc>
        <w:tc>
          <w:tcPr>
            <w:tcW w:w="622" w:type="dxa"/>
          </w:tcPr>
          <w:p w14:paraId="4F563A3B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14:paraId="3A04CD2A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14:paraId="653F9507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14:paraId="53452667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14:paraId="1EDF16BC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14:paraId="6F77F18D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14:paraId="677AA475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2" w:type="dxa"/>
          </w:tcPr>
          <w:p w14:paraId="67040E9E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2" w:type="dxa"/>
          </w:tcPr>
          <w:p w14:paraId="21B1B5BE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2" w:type="dxa"/>
          </w:tcPr>
          <w:p w14:paraId="3995F48B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13" w:type="dxa"/>
          </w:tcPr>
          <w:p w14:paraId="48D34D04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Toplam Puan</w:t>
            </w:r>
          </w:p>
        </w:tc>
      </w:tr>
      <w:tr w:rsidR="00924996" w:rsidRPr="00924996" w14:paraId="4DDE0F88" w14:textId="77777777" w:rsidTr="00924996">
        <w:trPr>
          <w:trHeight w:val="503"/>
        </w:trPr>
        <w:tc>
          <w:tcPr>
            <w:tcW w:w="1475" w:type="dxa"/>
            <w:vAlign w:val="center"/>
          </w:tcPr>
          <w:p w14:paraId="0E2C522A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  <w:r w:rsidRPr="00924996">
              <w:rPr>
                <w:b/>
                <w:sz w:val="20"/>
                <w:szCs w:val="20"/>
              </w:rPr>
              <w:t>Cevap Puanı</w:t>
            </w:r>
          </w:p>
        </w:tc>
        <w:tc>
          <w:tcPr>
            <w:tcW w:w="622" w:type="dxa"/>
            <w:vAlign w:val="center"/>
          </w:tcPr>
          <w:p w14:paraId="5558C908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4A252573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0E1A9C0D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DE14816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369731A9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6158E6AD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A966339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66695C85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730F39D9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2A2B2A60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14:paraId="5505781F" w14:textId="77777777" w:rsidR="00924996" w:rsidRPr="00924996" w:rsidRDefault="00924996">
            <w:pPr>
              <w:rPr>
                <w:b/>
                <w:sz w:val="20"/>
                <w:szCs w:val="20"/>
              </w:rPr>
            </w:pPr>
          </w:p>
        </w:tc>
      </w:tr>
    </w:tbl>
    <w:p w14:paraId="5B06BF2E" w14:textId="77777777" w:rsidR="008000D2" w:rsidRPr="007957CA" w:rsidRDefault="007957CA">
      <w:pPr>
        <w:rPr>
          <w:color w:val="FFFFFF" w:themeColor="background1"/>
          <w:sz w:val="20"/>
          <w:szCs w:val="20"/>
        </w:rPr>
      </w:pPr>
      <w:r w:rsidRPr="007957CA">
        <w:rPr>
          <w:color w:val="FFFFFF" w:themeColor="background1"/>
          <w:sz w:val="20"/>
          <w:szCs w:val="20"/>
        </w:rPr>
        <w:t>Not</w:t>
      </w:r>
      <w:r w:rsidR="00924996" w:rsidRPr="007957CA">
        <w:rPr>
          <w:color w:val="FFFFFF" w:themeColor="background1"/>
          <w:sz w:val="20"/>
          <w:szCs w:val="20"/>
        </w:rPr>
        <w:t>:</w:t>
      </w:r>
      <w:r w:rsidRPr="007957CA">
        <w:rPr>
          <w:color w:val="FFFFFF" w:themeColor="background1"/>
          <w:sz w:val="20"/>
          <w:szCs w:val="20"/>
        </w:rPr>
        <w:t xml:space="preserve"> </w:t>
      </w:r>
      <w:r w:rsidR="00924996" w:rsidRPr="007957CA">
        <w:rPr>
          <w:color w:val="FFFFFF" w:themeColor="background1"/>
          <w:sz w:val="20"/>
          <w:szCs w:val="20"/>
        </w:rPr>
        <w:t>Toplam Puanı 60’ın altında olanlar sınavlarda başarısız sayılır. (Md:11/3)</w:t>
      </w:r>
    </w:p>
    <w:p w14:paraId="2CE11B55" w14:textId="77777777" w:rsidR="00924996" w:rsidRDefault="00924996" w:rsidP="00924996">
      <w:pPr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………………………………….</w:t>
      </w:r>
      <w:proofErr w:type="gramEnd"/>
    </w:p>
    <w:p w14:paraId="52E25AA1" w14:textId="77777777" w:rsidR="00924996" w:rsidRPr="00FB24F8" w:rsidRDefault="00924996" w:rsidP="009249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 xml:space="preserve">Komisyon Başkanı </w:t>
      </w:r>
    </w:p>
    <w:p w14:paraId="621BE99C" w14:textId="75C8ABF8" w:rsidR="0042795C" w:rsidRDefault="0042795C" w:rsidP="009249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</w:p>
    <w:p w14:paraId="6019DF4E" w14:textId="7C82AF47" w:rsidR="00AF4BB4" w:rsidRPr="00FB24F8" w:rsidRDefault="00924996" w:rsidP="0042795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B24F8">
        <w:rPr>
          <w:rFonts w:ascii="Times New Roman" w:hAnsi="Times New Roman" w:cs="Times New Roman"/>
          <w:sz w:val="20"/>
          <w:szCs w:val="20"/>
        </w:rPr>
        <w:t xml:space="preserve">Üye </w:t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</w:r>
      <w:r w:rsidRPr="00FB24F8">
        <w:rPr>
          <w:rFonts w:ascii="Times New Roman" w:hAnsi="Times New Roman" w:cs="Times New Roman"/>
          <w:sz w:val="20"/>
          <w:szCs w:val="20"/>
        </w:rPr>
        <w:tab/>
        <w:t xml:space="preserve">Raportör Üye </w:t>
      </w:r>
    </w:p>
    <w:sectPr w:rsidR="00AF4BB4" w:rsidRPr="00FB24F8" w:rsidSect="00924996">
      <w:headerReference w:type="default" r:id="rId6"/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9A55" w14:textId="77777777" w:rsidR="009C4D46" w:rsidRDefault="009C4D46" w:rsidP="008C68B7">
      <w:pPr>
        <w:spacing w:after="0" w:line="240" w:lineRule="auto"/>
      </w:pPr>
      <w:r>
        <w:separator/>
      </w:r>
    </w:p>
  </w:endnote>
  <w:endnote w:type="continuationSeparator" w:id="0">
    <w:p w14:paraId="205226F6" w14:textId="77777777" w:rsidR="009C4D46" w:rsidRDefault="009C4D46" w:rsidP="008C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261"/>
    </w:tblGrid>
    <w:tr w:rsidR="008C68B7" w:rsidRPr="00192AC1" w14:paraId="042051F5" w14:textId="77777777" w:rsidTr="00CD230B">
      <w:trPr>
        <w:trHeight w:val="737"/>
      </w:trPr>
      <w:tc>
        <w:tcPr>
          <w:tcW w:w="3119" w:type="dxa"/>
          <w:shd w:val="clear" w:color="auto" w:fill="auto"/>
        </w:tcPr>
        <w:p w14:paraId="04B5A39A" w14:textId="77777777" w:rsidR="008C68B7" w:rsidRPr="00B50AEC" w:rsidRDefault="008C68B7" w:rsidP="008C68B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bookmarkStart w:id="1" w:name="_Hlk115168559"/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14:paraId="2F5DE9A0" w14:textId="77777777" w:rsidR="008C68B7" w:rsidRPr="00B50AEC" w:rsidRDefault="008C68B7" w:rsidP="00FB24F8">
          <w:pPr>
            <w:pStyle w:val="AltBilgi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40D85BF8" w14:textId="77777777" w:rsidR="008C68B7" w:rsidRPr="00B50AEC" w:rsidRDefault="008C68B7" w:rsidP="008C68B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14:paraId="474CFF74" w14:textId="77777777" w:rsidR="008C68B7" w:rsidRPr="00B50AEC" w:rsidRDefault="008C68B7" w:rsidP="008C68B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61" w:type="dxa"/>
          <w:shd w:val="clear" w:color="auto" w:fill="auto"/>
        </w:tcPr>
        <w:p w14:paraId="6FF0CE1E" w14:textId="77777777" w:rsidR="008C68B7" w:rsidRPr="00B50AEC" w:rsidRDefault="008C68B7" w:rsidP="008C68B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50AEC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bookmarkEnd w:id="1"/>
  <w:p w14:paraId="66F4DD9F" w14:textId="77777777" w:rsidR="008C68B7" w:rsidRDefault="008C68B7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6CD1" w14:textId="77777777" w:rsidR="009C4D46" w:rsidRDefault="009C4D46" w:rsidP="008C68B7">
      <w:pPr>
        <w:spacing w:after="0" w:line="240" w:lineRule="auto"/>
      </w:pPr>
      <w:r>
        <w:separator/>
      </w:r>
    </w:p>
  </w:footnote>
  <w:footnote w:type="continuationSeparator" w:id="0">
    <w:p w14:paraId="70BFB6D4" w14:textId="77777777" w:rsidR="009C4D46" w:rsidRDefault="009C4D46" w:rsidP="008C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73"/>
      <w:gridCol w:w="5115"/>
      <w:gridCol w:w="1559"/>
      <w:gridCol w:w="1701"/>
    </w:tblGrid>
    <w:tr w:rsidR="008538D0" w:rsidRPr="00AB35A3" w14:paraId="7F1AB27D" w14:textId="77777777" w:rsidTr="0042795C">
      <w:trPr>
        <w:trHeight w:val="280"/>
      </w:trPr>
      <w:tc>
        <w:tcPr>
          <w:tcW w:w="1973" w:type="dxa"/>
          <w:vMerge w:val="restart"/>
          <w:vAlign w:val="center"/>
        </w:tcPr>
        <w:p w14:paraId="49F90E78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ind w:left="-1922" w:firstLine="1956"/>
            <w:jc w:val="center"/>
            <w:rPr>
              <w:rFonts w:ascii="Calibri" w:eastAsia="Times New Roman" w:hAnsi="Calibri" w:cs="Times New Roman"/>
            </w:rPr>
          </w:pPr>
          <w:r w:rsidRPr="00AB35A3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51D22CC5" wp14:editId="070C6D9E">
                <wp:extent cx="914400" cy="762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Merge w:val="restart"/>
          <w:vAlign w:val="center"/>
        </w:tcPr>
        <w:p w14:paraId="24862626" w14:textId="77777777" w:rsidR="008538D0" w:rsidRPr="008538D0" w:rsidRDefault="008538D0" w:rsidP="008538D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538D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T.C. BATMAN ÜNİVERSİTESİ </w:t>
          </w:r>
        </w:p>
        <w:p w14:paraId="0F7BFD0B" w14:textId="77777777" w:rsidR="0042795C" w:rsidRDefault="008538D0" w:rsidP="008538D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538D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YABANCI DİL VE YABANCI DİLLE EĞİTİM-ÖĞRETİM YAPILAN PROGRAMLARDAKİ ÖĞRETİM GÖREVLİSİ KADROLARI SÖZLÜ </w:t>
          </w:r>
        </w:p>
        <w:p w14:paraId="3258D320" w14:textId="202A3D3C" w:rsidR="008538D0" w:rsidRPr="00AB35A3" w:rsidRDefault="008538D0" w:rsidP="008538D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Times New Roman"/>
              <w:b/>
            </w:rPr>
          </w:pPr>
          <w:r w:rsidRPr="008538D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SINAV TUTANAĞI</w:t>
          </w:r>
        </w:p>
      </w:tc>
      <w:tc>
        <w:tcPr>
          <w:tcW w:w="1559" w:type="dxa"/>
          <w:vAlign w:val="center"/>
        </w:tcPr>
        <w:p w14:paraId="14A8462C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1698CDC5" w14:textId="3EB5B0DA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FR-4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31</w:t>
          </w:r>
        </w:p>
      </w:tc>
    </w:tr>
    <w:tr w:rsidR="008538D0" w:rsidRPr="00AB35A3" w14:paraId="24B82E5F" w14:textId="77777777" w:rsidTr="0042795C">
      <w:trPr>
        <w:trHeight w:val="280"/>
      </w:trPr>
      <w:tc>
        <w:tcPr>
          <w:tcW w:w="1973" w:type="dxa"/>
          <w:vMerge/>
          <w:vAlign w:val="center"/>
        </w:tcPr>
        <w:p w14:paraId="3E3E60E4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5115" w:type="dxa"/>
          <w:vMerge/>
          <w:vAlign w:val="center"/>
        </w:tcPr>
        <w:p w14:paraId="7A17F1DA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559" w:type="dxa"/>
          <w:vAlign w:val="center"/>
        </w:tcPr>
        <w:p w14:paraId="03A62F09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701" w:type="dxa"/>
          <w:vAlign w:val="center"/>
        </w:tcPr>
        <w:p w14:paraId="1967230B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12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.01.2023</w:t>
          </w:r>
        </w:p>
      </w:tc>
    </w:tr>
    <w:tr w:rsidR="008538D0" w:rsidRPr="00AB35A3" w14:paraId="4A7C58B2" w14:textId="77777777" w:rsidTr="0042795C">
      <w:trPr>
        <w:trHeight w:val="253"/>
      </w:trPr>
      <w:tc>
        <w:tcPr>
          <w:tcW w:w="1973" w:type="dxa"/>
          <w:vMerge/>
          <w:vAlign w:val="center"/>
        </w:tcPr>
        <w:p w14:paraId="48D7B007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5115" w:type="dxa"/>
          <w:vMerge/>
          <w:vAlign w:val="center"/>
        </w:tcPr>
        <w:p w14:paraId="1588DB41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559" w:type="dxa"/>
          <w:vAlign w:val="center"/>
        </w:tcPr>
        <w:p w14:paraId="3E5016DE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218A1CB7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8538D0" w:rsidRPr="00AB35A3" w14:paraId="03A4A0EC" w14:textId="77777777" w:rsidTr="0042795C">
      <w:trPr>
        <w:trHeight w:val="280"/>
      </w:trPr>
      <w:tc>
        <w:tcPr>
          <w:tcW w:w="1973" w:type="dxa"/>
          <w:vMerge/>
          <w:vAlign w:val="center"/>
        </w:tcPr>
        <w:p w14:paraId="1F6371B1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5115" w:type="dxa"/>
          <w:vMerge/>
          <w:vAlign w:val="center"/>
        </w:tcPr>
        <w:p w14:paraId="450D62A6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559" w:type="dxa"/>
          <w:vAlign w:val="center"/>
        </w:tcPr>
        <w:p w14:paraId="2D8E61DB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4A4CE972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00</w:t>
          </w:r>
        </w:p>
      </w:tc>
    </w:tr>
    <w:tr w:rsidR="008538D0" w:rsidRPr="00AB35A3" w14:paraId="2A491C5F" w14:textId="77777777" w:rsidTr="0042795C">
      <w:trPr>
        <w:trHeight w:val="283"/>
      </w:trPr>
      <w:tc>
        <w:tcPr>
          <w:tcW w:w="1973" w:type="dxa"/>
          <w:vMerge/>
          <w:vAlign w:val="center"/>
        </w:tcPr>
        <w:p w14:paraId="5DBE1D6D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5115" w:type="dxa"/>
          <w:vMerge/>
          <w:vAlign w:val="center"/>
        </w:tcPr>
        <w:p w14:paraId="617BD86E" w14:textId="77777777" w:rsidR="008538D0" w:rsidRPr="00AB35A3" w:rsidRDefault="008538D0" w:rsidP="008538D0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</w:rPr>
          </w:pPr>
        </w:p>
      </w:tc>
      <w:tc>
        <w:tcPr>
          <w:tcW w:w="1559" w:type="dxa"/>
          <w:vAlign w:val="center"/>
        </w:tcPr>
        <w:p w14:paraId="672ADB23" w14:textId="77777777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701" w:type="dxa"/>
          <w:vAlign w:val="center"/>
        </w:tcPr>
        <w:p w14:paraId="7225AC1F" w14:textId="66B227E8" w:rsidR="008538D0" w:rsidRPr="00843224" w:rsidRDefault="008538D0" w:rsidP="008538D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instrText>PAGE  \* Arabic  \* MERGEFORMAT</w:instrTex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25782F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instrText>NUMPAGES  \* Arabic  \* MERGEFORMAT</w:instrTex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25782F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 w:rsidRPr="00843224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35243C26" w14:textId="77777777" w:rsidR="008538D0" w:rsidRDefault="008538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NLQ0Nzc2MLewNDBV0lEKTi0uzszPAykwrAUAfTdZyywAAAA="/>
  </w:docVars>
  <w:rsids>
    <w:rsidRoot w:val="007B50A2"/>
    <w:rsid w:val="0025782F"/>
    <w:rsid w:val="002743C0"/>
    <w:rsid w:val="003A2605"/>
    <w:rsid w:val="0042795C"/>
    <w:rsid w:val="00444E1E"/>
    <w:rsid w:val="0046097B"/>
    <w:rsid w:val="004E6B49"/>
    <w:rsid w:val="007957CA"/>
    <w:rsid w:val="007B50A2"/>
    <w:rsid w:val="008000D2"/>
    <w:rsid w:val="008538D0"/>
    <w:rsid w:val="008C68B7"/>
    <w:rsid w:val="00916DC2"/>
    <w:rsid w:val="00924996"/>
    <w:rsid w:val="00964AAE"/>
    <w:rsid w:val="009C4D46"/>
    <w:rsid w:val="009E223D"/>
    <w:rsid w:val="009E2C03"/>
    <w:rsid w:val="00A94F02"/>
    <w:rsid w:val="00AE3321"/>
    <w:rsid w:val="00AF4BB4"/>
    <w:rsid w:val="00B45A35"/>
    <w:rsid w:val="00B61EE5"/>
    <w:rsid w:val="00D82B9E"/>
    <w:rsid w:val="00F715CE"/>
    <w:rsid w:val="00F8760D"/>
    <w:rsid w:val="00F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FB387"/>
  <w15:chartTrackingRefBased/>
  <w15:docId w15:val="{3389D343-9D69-45B8-81D0-2CD0FB39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8B7"/>
  </w:style>
  <w:style w:type="paragraph" w:styleId="AltBilgi">
    <w:name w:val="footer"/>
    <w:basedOn w:val="Normal"/>
    <w:link w:val="AltBilgiChar"/>
    <w:uiPriority w:val="99"/>
    <w:unhideWhenUsed/>
    <w:rsid w:val="008C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8B7"/>
  </w:style>
  <w:style w:type="paragraph" w:styleId="BalonMetni">
    <w:name w:val="Balloon Text"/>
    <w:basedOn w:val="Normal"/>
    <w:link w:val="BalonMetniChar"/>
    <w:uiPriority w:val="99"/>
    <w:semiHidden/>
    <w:unhideWhenUsed/>
    <w:rsid w:val="009E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DEMİR</dc:creator>
  <cp:keywords/>
  <dc:description/>
  <cp:lastModifiedBy>Nazdar İskanoğlu</cp:lastModifiedBy>
  <cp:revision>2</cp:revision>
  <cp:lastPrinted>2022-12-26T12:50:00Z</cp:lastPrinted>
  <dcterms:created xsi:type="dcterms:W3CDTF">2023-11-14T08:25:00Z</dcterms:created>
  <dcterms:modified xsi:type="dcterms:W3CDTF">2023-11-14T08:25:00Z</dcterms:modified>
</cp:coreProperties>
</file>